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06" w:rsidRPr="00E478DE" w:rsidRDefault="00280206" w:rsidP="00280206">
      <w:pPr>
        <w:pStyle w:val="Header"/>
        <w:tabs>
          <w:tab w:val="left" w:pos="6521"/>
        </w:tabs>
        <w:rPr>
          <w:rFonts w:ascii="Arial" w:hAnsi="Arial" w:cs="Arial"/>
          <w:color w:val="18276E"/>
          <w:sz w:val="40"/>
          <w:szCs w:val="40"/>
          <w:lang w:val="en-GB"/>
        </w:rPr>
      </w:pPr>
      <w:r w:rsidRPr="00E478DE">
        <w:rPr>
          <w:rFonts w:ascii="Arial" w:hAnsi="Arial" w:cs="Arial"/>
          <w:noProof/>
          <w:lang w:val="en-IE" w:eastAsia="en-IE"/>
        </w:rPr>
        <mc:AlternateContent>
          <mc:Choice Requires="wps">
            <w:drawing>
              <wp:anchor distT="0" distB="0" distL="114300" distR="114300" simplePos="0" relativeHeight="251659264" behindDoc="0" locked="0" layoutInCell="1" allowOverlap="1" wp14:anchorId="16DB41D5" wp14:editId="74794C1C">
                <wp:simplePos x="0" y="0"/>
                <wp:positionH relativeFrom="column">
                  <wp:posOffset>4465574</wp:posOffset>
                </wp:positionH>
                <wp:positionV relativeFrom="paragraph">
                  <wp:posOffset>-177165</wp:posOffset>
                </wp:positionV>
                <wp:extent cx="1965960" cy="804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0E3" w:rsidRPr="00190F73" w:rsidRDefault="007D10E3" w:rsidP="00280206">
                            <w:pPr>
                              <w:spacing w:before="0" w:after="0"/>
                              <w:jc w:val="right"/>
                              <w:rPr>
                                <w:rFonts w:cs="Arial"/>
                                <w:color w:val="18276E"/>
                                <w:szCs w:val="40"/>
                                <w:lang w:val="en-GB"/>
                              </w:rPr>
                            </w:pPr>
                            <w:r w:rsidRPr="00190F73">
                              <w:rPr>
                                <w:rFonts w:cs="Arial"/>
                                <w:color w:val="18276E"/>
                                <w:szCs w:val="40"/>
                                <w:lang w:val="en-GB"/>
                              </w:rPr>
                              <w:t>BER</w:t>
                            </w:r>
                            <w:r w:rsidRPr="00190F73">
                              <w:rPr>
                                <w:rFonts w:cs="Arial"/>
                                <w:color w:val="68193F"/>
                                <w:szCs w:val="40"/>
                                <w:lang w:val="en-GB"/>
                              </w:rPr>
                              <w:t>E</w:t>
                            </w:r>
                            <w:r w:rsidRPr="00136BFD">
                              <w:rPr>
                                <w:rFonts w:cs="Arial"/>
                                <w:color w:val="68193F"/>
                                <w:szCs w:val="40"/>
                                <w:lang w:val="en-GB"/>
                              </w:rPr>
                              <w:t>C</w:t>
                            </w:r>
                            <w:r w:rsidRPr="00190F73">
                              <w:rPr>
                                <w:rFonts w:cs="Arial"/>
                                <w:color w:val="18276E"/>
                                <w:szCs w:val="40"/>
                                <w:lang w:val="en-GB"/>
                              </w:rPr>
                              <w:t xml:space="preserve"> Office</w:t>
                            </w:r>
                          </w:p>
                          <w:p w:rsidR="007D10E3" w:rsidRPr="00AD747D" w:rsidRDefault="007D10E3" w:rsidP="00280206">
                            <w:pPr>
                              <w:spacing w:before="0" w:after="0"/>
                              <w:jc w:val="right"/>
                              <w:rPr>
                                <w:rFonts w:cs="Arial"/>
                                <w:color w:val="18276E"/>
                                <w:sz w:val="4"/>
                                <w:szCs w:val="4"/>
                                <w:lang w:val="en-GB"/>
                              </w:rPr>
                            </w:pPr>
                          </w:p>
                          <w:p w:rsidR="007D10E3" w:rsidRPr="00AD747D" w:rsidRDefault="007D10E3" w:rsidP="00280206">
                            <w:pPr>
                              <w:spacing w:before="0" w:after="0"/>
                              <w:jc w:val="right"/>
                              <w:rPr>
                                <w:rFonts w:cs="Arial"/>
                                <w:color w:val="18276E"/>
                                <w:sz w:val="14"/>
                                <w:szCs w:val="14"/>
                                <w:lang w:val="en-GB"/>
                              </w:rPr>
                            </w:pPr>
                            <w:r w:rsidRPr="00AD747D">
                              <w:rPr>
                                <w:rFonts w:cs="Arial"/>
                                <w:color w:val="18276E"/>
                                <w:sz w:val="14"/>
                                <w:szCs w:val="14"/>
                                <w:lang w:val="en-GB"/>
                              </w:rPr>
                              <w:t>Z. A. Meierovica Bulv. № 14, 2</w:t>
                            </w:r>
                            <w:r w:rsidRPr="00AD747D">
                              <w:rPr>
                                <w:rFonts w:cs="Arial"/>
                                <w:color w:val="18276E"/>
                                <w:sz w:val="14"/>
                                <w:szCs w:val="14"/>
                                <w:vertAlign w:val="superscript"/>
                                <w:lang w:val="en-GB"/>
                              </w:rPr>
                              <w:t>nd</w:t>
                            </w:r>
                            <w:r w:rsidRPr="00AD747D">
                              <w:rPr>
                                <w:rFonts w:cs="Arial"/>
                                <w:color w:val="18276E"/>
                                <w:sz w:val="14"/>
                                <w:szCs w:val="14"/>
                                <w:lang w:val="en-GB"/>
                              </w:rPr>
                              <w:t xml:space="preserve"> floor </w:t>
                            </w:r>
                          </w:p>
                          <w:p w:rsidR="007D10E3" w:rsidRPr="00AD747D" w:rsidRDefault="007D10E3" w:rsidP="00280206">
                            <w:pPr>
                              <w:spacing w:before="0" w:after="0"/>
                              <w:jc w:val="right"/>
                              <w:rPr>
                                <w:rFonts w:cs="Arial"/>
                                <w:color w:val="18276E"/>
                                <w:sz w:val="14"/>
                                <w:szCs w:val="14"/>
                                <w:lang w:val="pt-PT"/>
                              </w:rPr>
                            </w:pPr>
                            <w:r w:rsidRPr="00AD747D">
                              <w:rPr>
                                <w:rFonts w:cs="Arial"/>
                                <w:color w:val="18276E"/>
                                <w:sz w:val="14"/>
                                <w:szCs w:val="14"/>
                                <w:lang w:val="pt-PT"/>
                              </w:rPr>
                              <w:t>LV-1050 Riga, LATVIA</w:t>
                            </w:r>
                          </w:p>
                          <w:p w:rsidR="007D10E3" w:rsidRDefault="007D10E3" w:rsidP="00280206">
                            <w:pPr>
                              <w:spacing w:before="0" w:after="0"/>
                              <w:jc w:val="right"/>
                              <w:rPr>
                                <w:rFonts w:cs="Arial"/>
                                <w:color w:val="18276E"/>
                                <w:sz w:val="14"/>
                                <w:szCs w:val="14"/>
                                <w:lang w:val="de-DE"/>
                              </w:rPr>
                            </w:pPr>
                            <w:r w:rsidRPr="00AD747D">
                              <w:rPr>
                                <w:rFonts w:cs="Arial"/>
                                <w:color w:val="18276E"/>
                                <w:sz w:val="14"/>
                                <w:szCs w:val="14"/>
                                <w:lang w:val="de-DE"/>
                              </w:rPr>
                              <w:t>Tel. +371 6611 7590</w:t>
                            </w:r>
                          </w:p>
                          <w:p w:rsidR="007D10E3" w:rsidRPr="00AD747D" w:rsidRDefault="007D10E3" w:rsidP="00280206">
                            <w:pPr>
                              <w:spacing w:before="0" w:after="0"/>
                              <w:jc w:val="right"/>
                              <w:rPr>
                                <w:rFonts w:cs="Arial"/>
                                <w:color w:val="18276E"/>
                                <w:sz w:val="14"/>
                                <w:szCs w:val="14"/>
                                <w:lang w:val="de-DE"/>
                              </w:rPr>
                            </w:pPr>
                            <w:r>
                              <w:rPr>
                                <w:rFonts w:cs="Arial"/>
                                <w:color w:val="18276E"/>
                                <w:sz w:val="14"/>
                                <w:szCs w:val="14"/>
                                <w:lang w:val="de-DE"/>
                              </w:rPr>
                              <w:t xml:space="preserve">e-mail: </w:t>
                            </w:r>
                            <w:r>
                              <w:fldChar w:fldCharType="begin"/>
                            </w:r>
                            <w:r w:rsidRPr="0032321D">
                              <w:rPr>
                                <w:lang w:val="fr-BE"/>
                              </w:rPr>
                              <w:instrText xml:space="preserve"> HYPERLINK "mailto:berec@berec.europa.eu" </w:instrText>
                            </w:r>
                            <w:r>
                              <w:fldChar w:fldCharType="separate"/>
                            </w:r>
                            <w:r w:rsidRPr="00002CC8">
                              <w:rPr>
                                <w:rStyle w:val="Hyperlink"/>
                                <w:rFonts w:cs="Arial"/>
                                <w:sz w:val="14"/>
                                <w:szCs w:val="14"/>
                                <w:lang w:val="de-DE"/>
                              </w:rPr>
                              <w:t>berec@berec.europa.eu</w:t>
                            </w:r>
                            <w:r>
                              <w:rPr>
                                <w:rStyle w:val="Hyperlink"/>
                                <w:rFonts w:cs="Arial"/>
                                <w:sz w:val="14"/>
                                <w:szCs w:val="14"/>
                                <w:lang w:val="de-DE"/>
                              </w:rPr>
                              <w:fldChar w:fldCharType="end"/>
                            </w:r>
                            <w:r>
                              <w:rPr>
                                <w:rFonts w:cs="Arial"/>
                                <w:color w:val="18276E"/>
                                <w:sz w:val="14"/>
                                <w:szCs w:val="14"/>
                                <w:lang w:val="de-DE"/>
                              </w:rPr>
                              <w:t xml:space="preserve"> </w:t>
                            </w:r>
                          </w:p>
                          <w:p w:rsidR="007D10E3" w:rsidRPr="00AD747D" w:rsidRDefault="00B81380" w:rsidP="00280206">
                            <w:pPr>
                              <w:spacing w:before="0" w:after="0"/>
                              <w:jc w:val="right"/>
                              <w:rPr>
                                <w:rFonts w:cs="Arial"/>
                                <w:sz w:val="14"/>
                                <w:szCs w:val="14"/>
                                <w:lang w:val="de-DE"/>
                              </w:rPr>
                            </w:pPr>
                            <w:hyperlink r:id="rId9" w:history="1">
                              <w:r w:rsidR="007D10E3" w:rsidRPr="00002CC8">
                                <w:rPr>
                                  <w:rStyle w:val="Hyperlink"/>
                                  <w:rFonts w:cs="Arial"/>
                                  <w:sz w:val="14"/>
                                  <w:szCs w:val="14"/>
                                  <w:lang w:val="de-DE"/>
                                </w:rPr>
                                <w:t>www.berec.europa.eu</w:t>
                              </w:r>
                            </w:hyperlink>
                            <w:r w:rsidR="007D10E3">
                              <w:rPr>
                                <w:rFonts w:cs="Arial"/>
                                <w:color w:val="18276E"/>
                                <w:sz w:val="14"/>
                                <w:szCs w:val="14"/>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6pt;margin-top:-13.95pt;width:154.8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" stroked="f">
                <v:textbox>
                  <w:txbxContent>
                    <w:p w:rsidR="007D10E3" w:rsidRPr="00190F73" w:rsidRDefault="007D10E3" w:rsidP="00280206">
                      <w:pPr>
                        <w:spacing w:before="0" w:after="0"/>
                        <w:jc w:val="right"/>
                        <w:rPr>
                          <w:rFonts w:cs="Arial"/>
                          <w:color w:val="18276E"/>
                          <w:szCs w:val="40"/>
                          <w:lang w:val="en-GB"/>
                        </w:rPr>
                      </w:pPr>
                      <w:r w:rsidRPr="00190F73">
                        <w:rPr>
                          <w:rFonts w:cs="Arial"/>
                          <w:color w:val="18276E"/>
                          <w:szCs w:val="40"/>
                          <w:lang w:val="en-GB"/>
                        </w:rPr>
                        <w:t>BER</w:t>
                      </w:r>
                      <w:r w:rsidRPr="00190F73">
                        <w:rPr>
                          <w:rFonts w:cs="Arial"/>
                          <w:color w:val="68193F"/>
                          <w:szCs w:val="40"/>
                          <w:lang w:val="en-GB"/>
                        </w:rPr>
                        <w:t>E</w:t>
                      </w:r>
                      <w:r w:rsidRPr="00136BFD">
                        <w:rPr>
                          <w:rFonts w:cs="Arial"/>
                          <w:color w:val="68193F"/>
                          <w:szCs w:val="40"/>
                          <w:lang w:val="en-GB"/>
                        </w:rPr>
                        <w:t>C</w:t>
                      </w:r>
                      <w:r w:rsidRPr="00190F73">
                        <w:rPr>
                          <w:rFonts w:cs="Arial"/>
                          <w:color w:val="18276E"/>
                          <w:szCs w:val="40"/>
                          <w:lang w:val="en-GB"/>
                        </w:rPr>
                        <w:t xml:space="preserve"> Office</w:t>
                      </w:r>
                    </w:p>
                    <w:p w:rsidR="007D10E3" w:rsidRPr="00AD747D" w:rsidRDefault="007D10E3" w:rsidP="00280206">
                      <w:pPr>
                        <w:spacing w:before="0" w:after="0"/>
                        <w:jc w:val="right"/>
                        <w:rPr>
                          <w:rFonts w:cs="Arial"/>
                          <w:color w:val="18276E"/>
                          <w:sz w:val="4"/>
                          <w:szCs w:val="4"/>
                          <w:lang w:val="en-GB"/>
                        </w:rPr>
                      </w:pPr>
                    </w:p>
                    <w:p w:rsidR="007D10E3" w:rsidRPr="00AD747D" w:rsidRDefault="007D10E3" w:rsidP="00280206">
                      <w:pPr>
                        <w:spacing w:before="0" w:after="0"/>
                        <w:jc w:val="right"/>
                        <w:rPr>
                          <w:rFonts w:cs="Arial"/>
                          <w:color w:val="18276E"/>
                          <w:sz w:val="14"/>
                          <w:szCs w:val="14"/>
                          <w:lang w:val="en-GB"/>
                        </w:rPr>
                      </w:pPr>
                      <w:r w:rsidRPr="00AD747D">
                        <w:rPr>
                          <w:rFonts w:cs="Arial"/>
                          <w:color w:val="18276E"/>
                          <w:sz w:val="14"/>
                          <w:szCs w:val="14"/>
                          <w:lang w:val="en-GB"/>
                        </w:rPr>
                        <w:t>Z. A. Meierovica Bulv. № 14, 2</w:t>
                      </w:r>
                      <w:r w:rsidRPr="00AD747D">
                        <w:rPr>
                          <w:rFonts w:cs="Arial"/>
                          <w:color w:val="18276E"/>
                          <w:sz w:val="14"/>
                          <w:szCs w:val="14"/>
                          <w:vertAlign w:val="superscript"/>
                          <w:lang w:val="en-GB"/>
                        </w:rPr>
                        <w:t>nd</w:t>
                      </w:r>
                      <w:r w:rsidRPr="00AD747D">
                        <w:rPr>
                          <w:rFonts w:cs="Arial"/>
                          <w:color w:val="18276E"/>
                          <w:sz w:val="14"/>
                          <w:szCs w:val="14"/>
                          <w:lang w:val="en-GB"/>
                        </w:rPr>
                        <w:t xml:space="preserve"> floor </w:t>
                      </w:r>
                    </w:p>
                    <w:p w:rsidR="007D10E3" w:rsidRPr="00AD747D" w:rsidRDefault="007D10E3" w:rsidP="00280206">
                      <w:pPr>
                        <w:spacing w:before="0" w:after="0"/>
                        <w:jc w:val="right"/>
                        <w:rPr>
                          <w:rFonts w:cs="Arial"/>
                          <w:color w:val="18276E"/>
                          <w:sz w:val="14"/>
                          <w:szCs w:val="14"/>
                          <w:lang w:val="pt-PT"/>
                        </w:rPr>
                      </w:pPr>
                      <w:r w:rsidRPr="00AD747D">
                        <w:rPr>
                          <w:rFonts w:cs="Arial"/>
                          <w:color w:val="18276E"/>
                          <w:sz w:val="14"/>
                          <w:szCs w:val="14"/>
                          <w:lang w:val="pt-PT"/>
                        </w:rPr>
                        <w:t>LV-1050 Riga, LATVIA</w:t>
                      </w:r>
                    </w:p>
                    <w:p w:rsidR="007D10E3" w:rsidRDefault="007D10E3" w:rsidP="00280206">
                      <w:pPr>
                        <w:spacing w:before="0" w:after="0"/>
                        <w:jc w:val="right"/>
                        <w:rPr>
                          <w:rFonts w:cs="Arial"/>
                          <w:color w:val="18276E"/>
                          <w:sz w:val="14"/>
                          <w:szCs w:val="14"/>
                          <w:lang w:val="de-DE"/>
                        </w:rPr>
                      </w:pPr>
                      <w:r w:rsidRPr="00AD747D">
                        <w:rPr>
                          <w:rFonts w:cs="Arial"/>
                          <w:color w:val="18276E"/>
                          <w:sz w:val="14"/>
                          <w:szCs w:val="14"/>
                          <w:lang w:val="de-DE"/>
                        </w:rPr>
                        <w:t>Tel. +371 6611 7590</w:t>
                      </w:r>
                    </w:p>
                    <w:p w:rsidR="007D10E3" w:rsidRPr="00AD747D" w:rsidRDefault="007D10E3" w:rsidP="00280206">
                      <w:pPr>
                        <w:spacing w:before="0" w:after="0"/>
                        <w:jc w:val="right"/>
                        <w:rPr>
                          <w:rFonts w:cs="Arial"/>
                          <w:color w:val="18276E"/>
                          <w:sz w:val="14"/>
                          <w:szCs w:val="14"/>
                          <w:lang w:val="de-DE"/>
                        </w:rPr>
                      </w:pPr>
                      <w:r>
                        <w:rPr>
                          <w:rFonts w:cs="Arial"/>
                          <w:color w:val="18276E"/>
                          <w:sz w:val="14"/>
                          <w:szCs w:val="14"/>
                          <w:lang w:val="de-DE"/>
                        </w:rPr>
                        <w:t xml:space="preserve">e-mail: </w:t>
                      </w:r>
                      <w:r>
                        <w:fldChar w:fldCharType="begin"/>
                      </w:r>
                      <w:r w:rsidRPr="0032321D">
                        <w:rPr>
                          <w:lang w:val="fr-BE"/>
                        </w:rPr>
                        <w:instrText xml:space="preserve"> HYPERLINK "mailto:berec@berec.europa.eu" </w:instrText>
                      </w:r>
                      <w:r>
                        <w:fldChar w:fldCharType="separate"/>
                      </w:r>
                      <w:r w:rsidRPr="00002CC8">
                        <w:rPr>
                          <w:rStyle w:val="Hyperlink"/>
                          <w:rFonts w:cs="Arial"/>
                          <w:sz w:val="14"/>
                          <w:szCs w:val="14"/>
                          <w:lang w:val="de-DE"/>
                        </w:rPr>
                        <w:t>berec@berec.europa.eu</w:t>
                      </w:r>
                      <w:r>
                        <w:rPr>
                          <w:rStyle w:val="Hyperlink"/>
                          <w:rFonts w:cs="Arial"/>
                          <w:sz w:val="14"/>
                          <w:szCs w:val="14"/>
                          <w:lang w:val="de-DE"/>
                        </w:rPr>
                        <w:fldChar w:fldCharType="end"/>
                      </w:r>
                      <w:r>
                        <w:rPr>
                          <w:rFonts w:cs="Arial"/>
                          <w:color w:val="18276E"/>
                          <w:sz w:val="14"/>
                          <w:szCs w:val="14"/>
                          <w:lang w:val="de-DE"/>
                        </w:rPr>
                        <w:t xml:space="preserve"> </w:t>
                      </w:r>
                    </w:p>
                    <w:p w:rsidR="007D10E3" w:rsidRPr="00AD747D" w:rsidRDefault="00671A5E" w:rsidP="00280206">
                      <w:pPr>
                        <w:spacing w:before="0" w:after="0"/>
                        <w:jc w:val="right"/>
                        <w:rPr>
                          <w:rFonts w:cs="Arial"/>
                          <w:sz w:val="14"/>
                          <w:szCs w:val="14"/>
                          <w:lang w:val="de-DE"/>
                        </w:rPr>
                      </w:pPr>
                      <w:hyperlink r:id="rId10" w:history="1">
                        <w:r w:rsidR="007D10E3" w:rsidRPr="00002CC8">
                          <w:rPr>
                            <w:rStyle w:val="Hyperlink"/>
                            <w:rFonts w:cs="Arial"/>
                            <w:sz w:val="14"/>
                            <w:szCs w:val="14"/>
                            <w:lang w:val="de-DE"/>
                          </w:rPr>
                          <w:t>www.berec.europa.eu</w:t>
                        </w:r>
                      </w:hyperlink>
                      <w:r w:rsidR="007D10E3">
                        <w:rPr>
                          <w:rFonts w:cs="Arial"/>
                          <w:color w:val="18276E"/>
                          <w:sz w:val="14"/>
                          <w:szCs w:val="14"/>
                          <w:lang w:val="de-DE"/>
                        </w:rPr>
                        <w:t xml:space="preserve"> </w:t>
                      </w:r>
                    </w:p>
                  </w:txbxContent>
                </v:textbox>
              </v:shape>
            </w:pict>
          </mc:Fallback>
        </mc:AlternateContent>
      </w:r>
      <w:r w:rsidRPr="00E478DE">
        <w:rPr>
          <w:rFonts w:ascii="Arial" w:hAnsi="Arial" w:cs="Arial"/>
          <w:noProof/>
          <w:color w:val="18276E"/>
          <w:sz w:val="36"/>
          <w:lang w:val="en-IE" w:eastAsia="en-IE"/>
        </w:rPr>
        <w:drawing>
          <wp:inline distT="0" distB="0" distL="0" distR="0" wp14:anchorId="6C69D62A" wp14:editId="3349FD2C">
            <wp:extent cx="1699895" cy="589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9895" cy="589280"/>
                    </a:xfrm>
                    <a:prstGeom prst="rect">
                      <a:avLst/>
                    </a:prstGeom>
                    <a:noFill/>
                    <a:ln>
                      <a:noFill/>
                    </a:ln>
                  </pic:spPr>
                </pic:pic>
              </a:graphicData>
            </a:graphic>
          </wp:inline>
        </w:drawing>
      </w:r>
    </w:p>
    <w:p w:rsidR="00D17162" w:rsidRPr="00E478DE" w:rsidRDefault="00D17162" w:rsidP="008C419E">
      <w:pPr>
        <w:spacing w:before="0" w:after="0"/>
        <w:jc w:val="left"/>
        <w:rPr>
          <w:rFonts w:cs="Arial"/>
          <w:color w:val="18276E"/>
          <w:szCs w:val="40"/>
          <w:lang w:val="en-GB"/>
        </w:rPr>
      </w:pPr>
    </w:p>
    <w:p w:rsidR="008C419E" w:rsidRPr="00E478DE" w:rsidRDefault="008C419E" w:rsidP="008C419E">
      <w:pPr>
        <w:spacing w:before="0" w:after="0"/>
        <w:jc w:val="left"/>
        <w:rPr>
          <w:rFonts w:cs="Arial"/>
          <w:color w:val="18276E"/>
          <w:szCs w:val="40"/>
          <w:lang w:val="en-GB"/>
        </w:rPr>
      </w:pPr>
      <w:r w:rsidRPr="00E478DE">
        <w:rPr>
          <w:rFonts w:cs="Arial"/>
          <w:color w:val="18276E"/>
          <w:szCs w:val="40"/>
          <w:lang w:val="en-GB"/>
        </w:rPr>
        <w:t>BER</w:t>
      </w:r>
      <w:r w:rsidRPr="00E478DE">
        <w:rPr>
          <w:rFonts w:cs="Arial"/>
          <w:color w:val="68193F"/>
          <w:szCs w:val="40"/>
          <w:lang w:val="en-GB"/>
        </w:rPr>
        <w:t>EC</w:t>
      </w:r>
      <w:r w:rsidRPr="00E478DE">
        <w:rPr>
          <w:rFonts w:cs="Arial"/>
          <w:color w:val="18276E"/>
          <w:szCs w:val="40"/>
          <w:lang w:val="en-GB"/>
        </w:rPr>
        <w:t xml:space="preserve"> Office ref. № 2013-BEREC-OT-01 APP</w:t>
      </w:r>
      <w:r w:rsidR="004B77CC">
        <w:rPr>
          <w:rFonts w:cs="Arial"/>
          <w:color w:val="18276E"/>
          <w:szCs w:val="40"/>
          <w:lang w:val="en-GB"/>
        </w:rPr>
        <w:t>2</w:t>
      </w:r>
      <w:r w:rsidR="00136BFD" w:rsidRPr="00E478DE">
        <w:rPr>
          <w:rFonts w:cs="Arial"/>
          <w:color w:val="18276E"/>
          <w:szCs w:val="40"/>
          <w:lang w:val="en-GB"/>
        </w:rPr>
        <w:t>-B</w:t>
      </w:r>
    </w:p>
    <w:p w:rsidR="00D65B55" w:rsidRPr="00E478DE" w:rsidRDefault="00FA7F21" w:rsidP="00B90D71">
      <w:pPr>
        <w:ind w:right="49"/>
        <w:jc w:val="right"/>
        <w:rPr>
          <w:rFonts w:eastAsia="Arial" w:cs="Arial"/>
          <w:b/>
          <w:bCs/>
          <w:color w:val="4F81BC"/>
          <w:w w:val="99"/>
          <w:sz w:val="26"/>
          <w:szCs w:val="26"/>
          <w:lang w:val="en-GB"/>
        </w:rPr>
      </w:pPr>
      <w:r w:rsidRPr="00E478DE">
        <w:rPr>
          <w:rFonts w:eastAsia="Arial" w:cs="Arial"/>
          <w:b/>
          <w:bCs/>
          <w:color w:val="4F81BC"/>
          <w:spacing w:val="-2"/>
          <w:sz w:val="26"/>
          <w:szCs w:val="26"/>
          <w:lang w:val="en-GB"/>
        </w:rPr>
        <w:t>A</w:t>
      </w:r>
      <w:r w:rsidRPr="00E478DE">
        <w:rPr>
          <w:rFonts w:eastAsia="Arial" w:cs="Arial"/>
          <w:b/>
          <w:bCs/>
          <w:color w:val="4F81BC"/>
          <w:spacing w:val="2"/>
          <w:sz w:val="26"/>
          <w:szCs w:val="26"/>
          <w:lang w:val="en-GB"/>
        </w:rPr>
        <w:t>P</w:t>
      </w:r>
      <w:r w:rsidRPr="00E478DE">
        <w:rPr>
          <w:rFonts w:eastAsia="Arial" w:cs="Arial"/>
          <w:b/>
          <w:bCs/>
          <w:color w:val="4F81BC"/>
          <w:sz w:val="26"/>
          <w:szCs w:val="26"/>
          <w:lang w:val="en-GB"/>
        </w:rPr>
        <w:t>PE</w:t>
      </w:r>
      <w:r w:rsidRPr="00E478DE">
        <w:rPr>
          <w:rFonts w:eastAsia="Arial" w:cs="Arial"/>
          <w:b/>
          <w:bCs/>
          <w:color w:val="4F81BC"/>
          <w:spacing w:val="2"/>
          <w:sz w:val="26"/>
          <w:szCs w:val="26"/>
          <w:lang w:val="en-GB"/>
        </w:rPr>
        <w:t>N</w:t>
      </w:r>
      <w:r w:rsidRPr="00E478DE">
        <w:rPr>
          <w:rFonts w:eastAsia="Arial" w:cs="Arial"/>
          <w:b/>
          <w:bCs/>
          <w:color w:val="4F81BC"/>
          <w:sz w:val="26"/>
          <w:szCs w:val="26"/>
          <w:lang w:val="en-GB"/>
        </w:rPr>
        <w:t>DIX</w:t>
      </w:r>
      <w:r w:rsidRPr="00E478DE">
        <w:rPr>
          <w:rFonts w:eastAsia="Arial" w:cs="Arial"/>
          <w:b/>
          <w:bCs/>
          <w:color w:val="4F81BC"/>
          <w:spacing w:val="-13"/>
          <w:sz w:val="26"/>
          <w:szCs w:val="26"/>
          <w:lang w:val="en-GB"/>
        </w:rPr>
        <w:t xml:space="preserve"> </w:t>
      </w:r>
      <w:r w:rsidR="0007432B" w:rsidRPr="00E478DE">
        <w:rPr>
          <w:rFonts w:eastAsia="Arial" w:cs="Arial"/>
          <w:b/>
          <w:bCs/>
          <w:color w:val="4F81BC"/>
          <w:w w:val="99"/>
          <w:sz w:val="26"/>
          <w:szCs w:val="26"/>
          <w:lang w:val="en-GB"/>
        </w:rPr>
        <w:t>1</w:t>
      </w:r>
    </w:p>
    <w:p w:rsidR="00D17162" w:rsidRPr="00E478DE" w:rsidRDefault="00D17162" w:rsidP="00B90D71">
      <w:pPr>
        <w:ind w:right="49"/>
        <w:jc w:val="right"/>
        <w:rPr>
          <w:rFonts w:eastAsia="Arial" w:cs="Arial"/>
          <w:sz w:val="26"/>
          <w:szCs w:val="26"/>
          <w:lang w:val="en-GB"/>
        </w:rPr>
      </w:pPr>
      <w:bookmarkStart w:id="0" w:name="_GoBack"/>
      <w:bookmarkEnd w:id="0"/>
      <w:r w:rsidRPr="00E478DE">
        <w:rPr>
          <w:rFonts w:eastAsia="Arial" w:cs="Arial"/>
          <w:b/>
          <w:bCs/>
          <w:color w:val="4F81BC"/>
          <w:w w:val="99"/>
          <w:sz w:val="26"/>
          <w:szCs w:val="26"/>
          <w:lang w:val="en-GB"/>
        </w:rPr>
        <w:t xml:space="preserve">Part </w:t>
      </w:r>
      <w:r w:rsidR="00136BFD" w:rsidRPr="00E478DE">
        <w:rPr>
          <w:rFonts w:eastAsia="Arial" w:cs="Arial"/>
          <w:b/>
          <w:bCs/>
          <w:color w:val="4F81BC"/>
          <w:w w:val="99"/>
          <w:sz w:val="26"/>
          <w:szCs w:val="26"/>
          <w:lang w:val="en-GB"/>
        </w:rPr>
        <w:t>B</w:t>
      </w:r>
    </w:p>
    <w:p w:rsidR="00EF7E88" w:rsidRPr="0046599D" w:rsidRDefault="00EF7E88" w:rsidP="00136BFD">
      <w:pPr>
        <w:pStyle w:val="Heading1"/>
        <w:tabs>
          <w:tab w:val="left" w:pos="720"/>
        </w:tabs>
        <w:jc w:val="center"/>
        <w:rPr>
          <w:rFonts w:ascii="Arial" w:hAnsi="Arial" w:cs="Arial"/>
          <w:color w:val="68193F"/>
          <w:sz w:val="24"/>
          <w:szCs w:val="24"/>
          <w:lang w:val="en-GB"/>
        </w:rPr>
      </w:pPr>
    </w:p>
    <w:p w:rsidR="00136BFD" w:rsidRPr="00E478DE" w:rsidRDefault="00136BFD" w:rsidP="00136BFD">
      <w:pPr>
        <w:pStyle w:val="Heading1"/>
        <w:tabs>
          <w:tab w:val="left" w:pos="720"/>
        </w:tabs>
        <w:jc w:val="center"/>
        <w:rPr>
          <w:rFonts w:ascii="Arial" w:hAnsi="Arial" w:cs="Arial"/>
          <w:color w:val="68193F"/>
          <w:sz w:val="40"/>
          <w:lang w:val="en-GB"/>
        </w:rPr>
      </w:pPr>
      <w:r w:rsidRPr="00E478DE">
        <w:rPr>
          <w:rFonts w:ascii="Arial" w:hAnsi="Arial" w:cs="Arial"/>
          <w:color w:val="68193F"/>
          <w:sz w:val="40"/>
          <w:lang w:val="en-GB"/>
        </w:rPr>
        <w:t>TENDER SUBMISION FORM</w:t>
      </w:r>
      <w:r w:rsidR="00134708">
        <w:rPr>
          <w:rStyle w:val="FootnoteReference"/>
          <w:rFonts w:ascii="Arial" w:hAnsi="Arial" w:cs="Arial"/>
          <w:color w:val="68193F"/>
          <w:sz w:val="40"/>
          <w:lang w:val="en-GB"/>
        </w:rPr>
        <w:footnoteReference w:id="1"/>
      </w:r>
    </w:p>
    <w:p w:rsidR="00136BFD" w:rsidRPr="00E478DE" w:rsidRDefault="00136BFD" w:rsidP="00136BFD">
      <w:pPr>
        <w:rPr>
          <w:rFonts w:cs="Arial"/>
          <w:lang w:val="en-GB"/>
        </w:rPr>
      </w:pPr>
    </w:p>
    <w:p w:rsidR="004B77CC" w:rsidRPr="00AC6E8E" w:rsidRDefault="004B77CC" w:rsidP="004B77CC">
      <w:pPr>
        <w:tabs>
          <w:tab w:val="left" w:pos="10065"/>
        </w:tabs>
        <w:ind w:right="55"/>
        <w:jc w:val="center"/>
        <w:rPr>
          <w:rFonts w:eastAsia="Arial" w:cs="Arial"/>
          <w:b/>
          <w:bCs/>
          <w:color w:val="27186E"/>
          <w:sz w:val="36"/>
          <w:szCs w:val="36"/>
          <w:lang w:val="en-GB"/>
        </w:rPr>
      </w:pPr>
      <w:r w:rsidRPr="00AC6E8E">
        <w:rPr>
          <w:rFonts w:eastAsia="Arial" w:cs="Arial"/>
          <w:b/>
          <w:bCs/>
          <w:color w:val="27186E"/>
          <w:sz w:val="36"/>
          <w:szCs w:val="36"/>
          <w:lang w:val="en-GB"/>
        </w:rPr>
        <w:t>LOT</w:t>
      </w:r>
      <w:r w:rsidRPr="00AC6E8E">
        <w:rPr>
          <w:rFonts w:eastAsia="Arial" w:cs="Arial"/>
          <w:b/>
          <w:bCs/>
          <w:color w:val="27186E"/>
          <w:spacing w:val="-5"/>
          <w:sz w:val="36"/>
          <w:szCs w:val="36"/>
          <w:lang w:val="en-GB"/>
        </w:rPr>
        <w:t xml:space="preserve"> </w:t>
      </w:r>
      <w:r w:rsidRPr="00AC6E8E">
        <w:rPr>
          <w:rFonts w:eastAsia="Arial" w:cs="Arial"/>
          <w:b/>
          <w:bCs/>
          <w:color w:val="27186E"/>
          <w:sz w:val="36"/>
          <w:szCs w:val="36"/>
          <w:lang w:val="en-GB"/>
        </w:rPr>
        <w:t xml:space="preserve">2: </w:t>
      </w:r>
    </w:p>
    <w:p w:rsidR="004B77CC" w:rsidRPr="00AC6E8E" w:rsidRDefault="004B77CC" w:rsidP="004B77CC">
      <w:pPr>
        <w:tabs>
          <w:tab w:val="left" w:pos="10065"/>
        </w:tabs>
        <w:ind w:right="55"/>
        <w:jc w:val="center"/>
        <w:rPr>
          <w:rFonts w:eastAsia="Arial" w:cs="Arial"/>
          <w:b/>
          <w:bCs/>
          <w:color w:val="27186E"/>
          <w:sz w:val="36"/>
          <w:szCs w:val="36"/>
          <w:lang w:val="en-GB"/>
        </w:rPr>
      </w:pPr>
    </w:p>
    <w:p w:rsidR="004B77CC" w:rsidRPr="00AC6E8E" w:rsidRDefault="004B77CC" w:rsidP="004B77CC">
      <w:pPr>
        <w:tabs>
          <w:tab w:val="left" w:pos="10065"/>
        </w:tabs>
        <w:ind w:right="55"/>
        <w:jc w:val="center"/>
        <w:rPr>
          <w:rFonts w:eastAsia="Arial" w:cs="Arial"/>
          <w:caps/>
          <w:color w:val="27186E"/>
          <w:sz w:val="36"/>
          <w:szCs w:val="36"/>
          <w:lang w:val="en-GB"/>
        </w:rPr>
      </w:pPr>
      <w:r w:rsidRPr="00AC6E8E">
        <w:rPr>
          <w:rFonts w:cs="Arial"/>
          <w:b/>
          <w:caps/>
          <w:color w:val="27186E"/>
          <w:sz w:val="36"/>
          <w:szCs w:val="36"/>
          <w:lang w:val="en-GB"/>
        </w:rPr>
        <w:t>provision of professional event organisation services in Europe excluding the territory of the Republic of Latvia</w:t>
      </w:r>
    </w:p>
    <w:p w:rsidR="00CE7D42" w:rsidRPr="00E478DE" w:rsidRDefault="00CE7D42" w:rsidP="00382728">
      <w:pPr>
        <w:tabs>
          <w:tab w:val="left" w:pos="10065"/>
        </w:tabs>
        <w:ind w:right="55"/>
        <w:jc w:val="center"/>
        <w:rPr>
          <w:rFonts w:cs="Arial"/>
          <w:b/>
          <w:caps/>
          <w:color w:val="18276E"/>
          <w:sz w:val="32"/>
          <w:szCs w:val="36"/>
          <w:lang w:val="en-GB"/>
        </w:rPr>
      </w:pPr>
    </w:p>
    <w:p w:rsidR="00CE7D42" w:rsidRPr="00E478DE" w:rsidRDefault="00CE7D42" w:rsidP="00382728">
      <w:pPr>
        <w:tabs>
          <w:tab w:val="left" w:pos="10065"/>
        </w:tabs>
        <w:ind w:right="55"/>
        <w:jc w:val="center"/>
        <w:rPr>
          <w:rFonts w:eastAsia="Arial" w:cs="Arial"/>
          <w:caps/>
          <w:color w:val="68193F"/>
          <w:sz w:val="48"/>
          <w:szCs w:val="36"/>
          <w:lang w:val="en-GB"/>
        </w:rPr>
      </w:pPr>
      <w:r w:rsidRPr="00E478DE">
        <w:rPr>
          <w:rFonts w:cs="Arial"/>
          <w:b/>
          <w:caps/>
          <w:color w:val="68193F"/>
          <w:sz w:val="44"/>
          <w:szCs w:val="36"/>
          <w:lang w:val="en-GB"/>
        </w:rPr>
        <w:t xml:space="preserve">technical </w:t>
      </w:r>
      <w:r w:rsidR="00134708">
        <w:rPr>
          <w:rFonts w:cs="Arial"/>
          <w:b/>
          <w:caps/>
          <w:color w:val="68193F"/>
          <w:sz w:val="44"/>
          <w:szCs w:val="36"/>
          <w:lang w:val="en-GB"/>
        </w:rPr>
        <w:t>section</w:t>
      </w:r>
    </w:p>
    <w:p w:rsidR="00D65B55" w:rsidRPr="00E478DE" w:rsidRDefault="00D65B55" w:rsidP="00382728">
      <w:pPr>
        <w:rPr>
          <w:rFonts w:cs="Arial"/>
          <w:sz w:val="13"/>
          <w:szCs w:val="13"/>
          <w:lang w:val="en-GB"/>
        </w:rPr>
      </w:pPr>
    </w:p>
    <w:p w:rsidR="00CE7D42" w:rsidRPr="00E478DE" w:rsidRDefault="00CE7D42" w:rsidP="00CE7D42">
      <w:pPr>
        <w:keepNext/>
        <w:widowControl/>
        <w:snapToGrid w:val="0"/>
        <w:jc w:val="center"/>
        <w:outlineLvl w:val="0"/>
        <w:rPr>
          <w:rFonts w:cs="Arial"/>
          <w:b/>
          <w:lang w:val="en-GB"/>
        </w:rPr>
      </w:pPr>
    </w:p>
    <w:p w:rsidR="00136BFD" w:rsidRPr="00E478DE" w:rsidRDefault="00136BFD" w:rsidP="00CE7D42">
      <w:pPr>
        <w:keepNext/>
        <w:widowControl/>
        <w:snapToGrid w:val="0"/>
        <w:jc w:val="center"/>
        <w:outlineLvl w:val="0"/>
        <w:rPr>
          <w:rFonts w:cs="Arial"/>
          <w:b/>
          <w:sz w:val="20"/>
          <w:lang w:val="en-GB"/>
        </w:rPr>
      </w:pPr>
      <w:r w:rsidRPr="00E478DE">
        <w:rPr>
          <w:rFonts w:cs="Arial"/>
          <w:b/>
          <w:lang w:val="en-GB"/>
        </w:rPr>
        <w:t>Tender submitted by:</w:t>
      </w:r>
    </w:p>
    <w:tbl>
      <w:tblPr>
        <w:tblW w:w="0" w:type="auto"/>
        <w:jc w:val="center"/>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3"/>
      </w:tblGrid>
      <w:tr w:rsidR="00136BFD" w:rsidRPr="00E478DE" w:rsidTr="00571CB5">
        <w:trPr>
          <w:cantSplit/>
          <w:jc w:val="center"/>
        </w:trPr>
        <w:tc>
          <w:tcPr>
            <w:tcW w:w="7953" w:type="dxa"/>
            <w:tcBorders>
              <w:top w:val="single" w:sz="6" w:space="0" w:color="auto"/>
              <w:left w:val="single" w:sz="6" w:space="0" w:color="auto"/>
              <w:bottom w:val="single" w:sz="6" w:space="0" w:color="auto"/>
              <w:right w:val="single" w:sz="6" w:space="0" w:color="auto"/>
            </w:tcBorders>
            <w:shd w:val="pct5" w:color="auto" w:fill="FFFFFF"/>
            <w:hideMark/>
          </w:tcPr>
          <w:p w:rsidR="00136BFD" w:rsidRPr="00E478DE" w:rsidRDefault="00136BFD" w:rsidP="007D10E3">
            <w:pPr>
              <w:rPr>
                <w:rFonts w:cs="Arial"/>
                <w:b/>
                <w:lang w:val="en-GB"/>
              </w:rPr>
            </w:pPr>
            <w:r w:rsidRPr="00E478DE">
              <w:rPr>
                <w:rFonts w:cs="Arial"/>
                <w:b/>
                <w:lang w:val="en-GB"/>
              </w:rPr>
              <w:t>Name and address of tenderer (s)</w:t>
            </w:r>
          </w:p>
          <w:p w:rsidR="00136BFD" w:rsidRPr="00E478DE" w:rsidRDefault="00136BFD" w:rsidP="007D10E3">
            <w:pPr>
              <w:snapToGrid w:val="0"/>
              <w:rPr>
                <w:rFonts w:cs="Arial"/>
                <w:i/>
                <w:lang w:val="en-GB"/>
              </w:rPr>
            </w:pPr>
            <w:r w:rsidRPr="00E478DE">
              <w:rPr>
                <w:rFonts w:cs="Arial"/>
                <w:i/>
                <w:lang w:val="en-GB"/>
              </w:rPr>
              <w:t xml:space="preserve">(in case of joint tender list all partners and indicate the leader) </w:t>
            </w:r>
          </w:p>
        </w:tc>
      </w:tr>
      <w:tr w:rsidR="00136BFD" w:rsidRPr="00E478DE" w:rsidTr="00571CB5">
        <w:trPr>
          <w:cantSplit/>
          <w:trHeight w:val="951"/>
          <w:jc w:val="center"/>
        </w:trPr>
        <w:tc>
          <w:tcPr>
            <w:tcW w:w="7953" w:type="dxa"/>
            <w:tcBorders>
              <w:top w:val="single" w:sz="6" w:space="0" w:color="auto"/>
              <w:left w:val="single" w:sz="6" w:space="0" w:color="auto"/>
              <w:bottom w:val="single" w:sz="6" w:space="0" w:color="auto"/>
              <w:right w:val="single" w:sz="6" w:space="0" w:color="auto"/>
            </w:tcBorders>
          </w:tcPr>
          <w:p w:rsidR="00136BFD" w:rsidRPr="00E478DE" w:rsidRDefault="00136BFD" w:rsidP="007D10E3">
            <w:pPr>
              <w:rPr>
                <w:rFonts w:cs="Arial"/>
                <w:b/>
                <w:lang w:val="en-GB"/>
              </w:rPr>
            </w:pPr>
            <w:r w:rsidRPr="00E478DE">
              <w:rPr>
                <w:rFonts w:cs="Arial"/>
                <w:b/>
                <w:lang w:val="en-GB"/>
              </w:rPr>
              <w:fldChar w:fldCharType="begin">
                <w:ffData>
                  <w:name w:val="Text1"/>
                  <w:enabled/>
                  <w:calcOnExit w:val="0"/>
                  <w:textInput/>
                </w:ffData>
              </w:fldChar>
            </w:r>
            <w:bookmarkStart w:id="1" w:name="Text1"/>
            <w:r w:rsidRPr="00E478DE">
              <w:rPr>
                <w:rFonts w:cs="Arial"/>
                <w:b/>
                <w:lang w:val="en-GB"/>
              </w:rPr>
              <w:instrText xml:space="preserve"> FORMTEXT </w:instrText>
            </w:r>
            <w:r w:rsidRPr="00E478DE">
              <w:rPr>
                <w:rFonts w:cs="Arial"/>
                <w:b/>
                <w:lang w:val="en-GB"/>
              </w:rPr>
            </w:r>
            <w:r w:rsidRPr="00E478DE">
              <w:rPr>
                <w:rFonts w:cs="Arial"/>
                <w:b/>
                <w:lang w:val="en-GB"/>
              </w:rPr>
              <w:fldChar w:fldCharType="separate"/>
            </w:r>
            <w:r w:rsidRPr="00E478DE">
              <w:rPr>
                <w:rFonts w:cs="Arial"/>
                <w:b/>
                <w:noProof/>
                <w:lang w:val="en-GB"/>
              </w:rPr>
              <w:t> </w:t>
            </w:r>
            <w:r w:rsidRPr="00E478DE">
              <w:rPr>
                <w:rFonts w:cs="Arial"/>
                <w:b/>
                <w:noProof/>
                <w:lang w:val="en-GB"/>
              </w:rPr>
              <w:t> </w:t>
            </w:r>
            <w:r w:rsidRPr="00E478DE">
              <w:rPr>
                <w:rFonts w:cs="Arial"/>
                <w:b/>
                <w:noProof/>
                <w:lang w:val="en-GB"/>
              </w:rPr>
              <w:t> </w:t>
            </w:r>
            <w:r w:rsidRPr="00E478DE">
              <w:rPr>
                <w:rFonts w:cs="Arial"/>
                <w:b/>
                <w:noProof/>
                <w:lang w:val="en-GB"/>
              </w:rPr>
              <w:t> </w:t>
            </w:r>
            <w:r w:rsidRPr="00E478DE">
              <w:rPr>
                <w:rFonts w:cs="Arial"/>
                <w:b/>
                <w:noProof/>
                <w:lang w:val="en-GB"/>
              </w:rPr>
              <w:t> </w:t>
            </w:r>
            <w:r w:rsidRPr="00E478DE">
              <w:rPr>
                <w:rFonts w:cs="Arial"/>
                <w:lang w:val="sv-SE"/>
              </w:rPr>
              <w:fldChar w:fldCharType="end"/>
            </w:r>
            <w:bookmarkEnd w:id="1"/>
          </w:p>
          <w:p w:rsidR="00136BFD" w:rsidRPr="00E478DE" w:rsidRDefault="00136BFD" w:rsidP="007D10E3">
            <w:pPr>
              <w:rPr>
                <w:rFonts w:cs="Arial"/>
                <w:b/>
                <w:lang w:val="en-GB"/>
              </w:rPr>
            </w:pPr>
          </w:p>
          <w:p w:rsidR="00136BFD" w:rsidRPr="00E478DE" w:rsidRDefault="00136BFD" w:rsidP="007D10E3">
            <w:pPr>
              <w:rPr>
                <w:rFonts w:cs="Arial"/>
                <w:b/>
                <w:lang w:val="en-GB"/>
              </w:rPr>
            </w:pPr>
          </w:p>
          <w:p w:rsidR="00136BFD" w:rsidRPr="00E478DE" w:rsidRDefault="00136BFD" w:rsidP="007D10E3">
            <w:pPr>
              <w:snapToGrid w:val="0"/>
              <w:rPr>
                <w:rFonts w:cs="Arial"/>
                <w:b/>
                <w:lang w:val="en-GB"/>
              </w:rPr>
            </w:pPr>
          </w:p>
        </w:tc>
      </w:tr>
    </w:tbl>
    <w:p w:rsidR="00280206" w:rsidRPr="00E478DE" w:rsidRDefault="00280206">
      <w:pPr>
        <w:spacing w:before="0" w:after="200" w:line="276" w:lineRule="auto"/>
        <w:jc w:val="left"/>
        <w:rPr>
          <w:rFonts w:cs="Arial"/>
          <w:sz w:val="20"/>
          <w:szCs w:val="20"/>
          <w:lang w:val="en-GB"/>
        </w:rPr>
      </w:pPr>
      <w:r w:rsidRPr="00E478DE">
        <w:rPr>
          <w:rFonts w:cs="Arial"/>
          <w:sz w:val="20"/>
          <w:szCs w:val="20"/>
          <w:lang w:val="en-GB"/>
        </w:rPr>
        <w:br w:type="page"/>
      </w:r>
    </w:p>
    <w:p w:rsidR="00B07184" w:rsidRPr="00E478DE" w:rsidRDefault="00B07184" w:rsidP="00E478DE">
      <w:pPr>
        <w:pStyle w:val="Heading1"/>
        <w:numPr>
          <w:ilvl w:val="0"/>
          <w:numId w:val="29"/>
        </w:numPr>
        <w:rPr>
          <w:rFonts w:ascii="Arial" w:hAnsi="Arial" w:cs="Arial"/>
          <w:lang w:val="en-GB"/>
        </w:rPr>
      </w:pPr>
      <w:r w:rsidRPr="00E478DE">
        <w:rPr>
          <w:rFonts w:ascii="Arial" w:hAnsi="Arial" w:cs="Arial"/>
          <w:lang w:val="en-GB"/>
        </w:rPr>
        <w:lastRenderedPageBreak/>
        <w:t>Methodology for providing high quality services for organisation of BEREC Office's events:</w:t>
      </w:r>
    </w:p>
    <w:p w:rsidR="000D2127" w:rsidRPr="00E478DE" w:rsidRDefault="00A1206C" w:rsidP="0032321D">
      <w:pPr>
        <w:shd w:val="clear" w:color="auto" w:fill="F2F2F2" w:themeFill="background1" w:themeFillShade="F2"/>
        <w:autoSpaceDE w:val="0"/>
        <w:autoSpaceDN w:val="0"/>
        <w:adjustRightInd w:val="0"/>
        <w:rPr>
          <w:rFonts w:cs="Arial"/>
          <w:lang w:val="en-GB"/>
        </w:rPr>
      </w:pPr>
      <w:r w:rsidRPr="00E478DE">
        <w:rPr>
          <w:rFonts w:cs="Arial"/>
          <w:lang w:val="en-GB"/>
        </w:rPr>
        <w:t>The text in italic and in parenthesis has to be deleted!</w:t>
      </w:r>
      <w:r w:rsidR="0032321D" w:rsidRPr="00E478DE">
        <w:rPr>
          <w:rFonts w:cs="Arial"/>
          <w:lang w:val="en-GB"/>
        </w:rPr>
        <w:t xml:space="preserve"> It has explanatory character only.</w:t>
      </w:r>
    </w:p>
    <w:p w:rsidR="00A1206C" w:rsidRPr="00E478DE" w:rsidRDefault="00A1206C" w:rsidP="00382728">
      <w:pPr>
        <w:autoSpaceDE w:val="0"/>
        <w:autoSpaceDN w:val="0"/>
        <w:adjustRightInd w:val="0"/>
        <w:rPr>
          <w:rFonts w:cs="Arial"/>
          <w:lang w:val="en-GB"/>
        </w:rPr>
      </w:pPr>
    </w:p>
    <w:p w:rsidR="00B07184" w:rsidRPr="00E478DE" w:rsidRDefault="00B07184" w:rsidP="00B07184">
      <w:pPr>
        <w:pStyle w:val="Heading2"/>
        <w:rPr>
          <w:rFonts w:cs="Arial"/>
          <w:lang w:val="en-GB"/>
        </w:rPr>
      </w:pPr>
      <w:r w:rsidRPr="00E478DE">
        <w:rPr>
          <w:rFonts w:cs="Arial"/>
          <w:lang w:val="en-GB"/>
        </w:rPr>
        <w:t>Methodology to ensure smooth and successful events management and the provision of all services to be covered by the contract, excluding communication and public relations activities</w:t>
      </w:r>
    </w:p>
    <w:p w:rsidR="00CF161E" w:rsidRPr="00E478DE" w:rsidRDefault="00CF161E" w:rsidP="00B07184">
      <w:pPr>
        <w:widowControl/>
        <w:autoSpaceDE w:val="0"/>
        <w:autoSpaceDN w:val="0"/>
        <w:adjustRightInd w:val="0"/>
        <w:jc w:val="left"/>
        <w:rPr>
          <w:rFonts w:cs="Arial"/>
          <w:i/>
          <w:lang w:val="en-GB"/>
        </w:rPr>
      </w:pPr>
      <w:r w:rsidRPr="00E478DE">
        <w:rPr>
          <w:rFonts w:cs="Arial"/>
          <w:i/>
          <w:lang w:val="en-GB"/>
        </w:rPr>
        <w:t>[To be deleted after filling-in the form</w:t>
      </w:r>
    </w:p>
    <w:p w:rsidR="00B07184" w:rsidRPr="00E478DE" w:rsidRDefault="00CF161E" w:rsidP="00B07184">
      <w:pPr>
        <w:widowControl/>
        <w:autoSpaceDE w:val="0"/>
        <w:autoSpaceDN w:val="0"/>
        <w:adjustRightInd w:val="0"/>
        <w:jc w:val="left"/>
        <w:rPr>
          <w:rFonts w:cs="Arial"/>
          <w:i/>
          <w:lang w:val="en-GB"/>
        </w:rPr>
      </w:pPr>
      <w:r w:rsidRPr="00E478DE">
        <w:rPr>
          <w:rFonts w:cs="Arial"/>
          <w:i/>
          <w:lang w:val="en-GB"/>
        </w:rPr>
        <w:t>Please provide detailed information in free form on the Methodology</w:t>
      </w:r>
      <w:r w:rsidR="00A1206C" w:rsidRPr="00E478DE">
        <w:rPr>
          <w:rFonts w:cs="Arial"/>
          <w:i/>
          <w:lang w:val="en-GB"/>
        </w:rPr>
        <w:t xml:space="preserve"> to be used for ensuring smooth and successful events management and the provision of all services to be covered by the contract</w:t>
      </w:r>
      <w:r w:rsidRPr="00E478DE">
        <w:rPr>
          <w:rFonts w:cs="Arial"/>
          <w:i/>
          <w:lang w:val="en-GB"/>
        </w:rPr>
        <w:t xml:space="preserve"> </w:t>
      </w:r>
      <w:r w:rsidR="00A1206C" w:rsidRPr="00E478DE">
        <w:rPr>
          <w:rFonts w:cs="Arial"/>
          <w:i/>
          <w:lang w:val="en-GB"/>
        </w:rPr>
        <w:t xml:space="preserve">with exception of the communication and public relation activities, which will be covered under item 3. </w:t>
      </w:r>
      <w:r w:rsidRPr="00E478DE">
        <w:rPr>
          <w:rFonts w:cs="Arial"/>
          <w:i/>
          <w:lang w:val="en-GB"/>
        </w:rPr>
        <w:t>You may present your methodology for all services, if it would be the same or separately for the different services, if you will apply different approaches.</w:t>
      </w:r>
    </w:p>
    <w:p w:rsidR="00A1206C" w:rsidRPr="00E478DE" w:rsidRDefault="00CF161E" w:rsidP="00B07184">
      <w:pPr>
        <w:widowControl/>
        <w:autoSpaceDE w:val="0"/>
        <w:autoSpaceDN w:val="0"/>
        <w:adjustRightInd w:val="0"/>
        <w:jc w:val="left"/>
        <w:rPr>
          <w:rFonts w:cs="Arial"/>
          <w:i/>
          <w:lang w:val="en-GB"/>
        </w:rPr>
      </w:pPr>
      <w:r w:rsidRPr="00E478DE">
        <w:rPr>
          <w:rFonts w:cs="Arial"/>
          <w:i/>
          <w:lang w:val="en-GB"/>
        </w:rPr>
        <w:t>Please pay special attention to the methodology to be used in protocol events.</w:t>
      </w:r>
    </w:p>
    <w:p w:rsidR="00CF161E" w:rsidRPr="00E478DE" w:rsidRDefault="00A1206C" w:rsidP="00B07184">
      <w:pPr>
        <w:widowControl/>
        <w:autoSpaceDE w:val="0"/>
        <w:autoSpaceDN w:val="0"/>
        <w:adjustRightInd w:val="0"/>
        <w:jc w:val="left"/>
        <w:rPr>
          <w:rFonts w:cs="Arial"/>
          <w:i/>
          <w:lang w:val="en-GB"/>
        </w:rPr>
      </w:pPr>
      <w:r w:rsidRPr="00E478DE">
        <w:rPr>
          <w:rFonts w:cs="Arial"/>
          <w:i/>
          <w:lang w:val="en-GB"/>
        </w:rPr>
        <w:t>You may provide specific examples or more detailed information in annexes</w:t>
      </w:r>
      <w:r w:rsidR="00CF161E" w:rsidRPr="00E478DE">
        <w:rPr>
          <w:rFonts w:cs="Arial"/>
          <w:i/>
          <w:lang w:val="en-GB"/>
        </w:rPr>
        <w:t>]</w:t>
      </w:r>
    </w:p>
    <w:p w:rsidR="00B07184" w:rsidRPr="00E478DE" w:rsidRDefault="00B07184" w:rsidP="00B07184">
      <w:pPr>
        <w:widowControl/>
        <w:autoSpaceDE w:val="0"/>
        <w:autoSpaceDN w:val="0"/>
        <w:adjustRightInd w:val="0"/>
        <w:jc w:val="left"/>
        <w:rPr>
          <w:rFonts w:cs="Arial"/>
          <w:lang w:val="en-GB"/>
        </w:rPr>
      </w:pPr>
    </w:p>
    <w:p w:rsidR="00B07184" w:rsidRPr="00E478DE" w:rsidRDefault="00B07184" w:rsidP="00B07184">
      <w:pPr>
        <w:pStyle w:val="Heading2"/>
        <w:rPr>
          <w:rFonts w:cs="Arial"/>
          <w:lang w:val="en-GB"/>
        </w:rPr>
      </w:pPr>
      <w:r w:rsidRPr="00E478DE">
        <w:rPr>
          <w:rFonts w:cs="Arial"/>
          <w:lang w:val="en-GB"/>
        </w:rPr>
        <w:t>Ability to meet the specific requirements</w:t>
      </w:r>
      <w:r w:rsidR="0032321D" w:rsidRPr="00E478DE">
        <w:rPr>
          <w:rFonts w:cs="Arial"/>
          <w:lang w:val="en-GB"/>
        </w:rPr>
        <w:t xml:space="preserve"> and</w:t>
      </w:r>
      <w:r w:rsidR="00CF161E" w:rsidRPr="00E478DE">
        <w:rPr>
          <w:rFonts w:cs="Arial"/>
          <w:lang w:val="en-GB"/>
        </w:rPr>
        <w:t xml:space="preserve"> methodology for pre-selection of sub-contractors</w:t>
      </w:r>
    </w:p>
    <w:p w:rsidR="00A1206C" w:rsidRPr="00E478DE" w:rsidRDefault="00A1206C" w:rsidP="00A1206C">
      <w:pPr>
        <w:widowControl/>
        <w:autoSpaceDE w:val="0"/>
        <w:autoSpaceDN w:val="0"/>
        <w:adjustRightInd w:val="0"/>
        <w:jc w:val="left"/>
        <w:rPr>
          <w:rFonts w:cs="Arial"/>
          <w:i/>
          <w:lang w:val="en-GB"/>
        </w:rPr>
      </w:pPr>
      <w:r w:rsidRPr="00E478DE">
        <w:rPr>
          <w:rFonts w:cs="Arial"/>
          <w:i/>
          <w:lang w:val="en-GB"/>
        </w:rPr>
        <w:t>[To be deleted after filling-in the form</w:t>
      </w:r>
    </w:p>
    <w:p w:rsidR="00A1206C" w:rsidRPr="00E478DE" w:rsidRDefault="00A1206C" w:rsidP="00A1206C">
      <w:pPr>
        <w:rPr>
          <w:rFonts w:cs="Arial"/>
          <w:i/>
          <w:szCs w:val="24"/>
          <w:lang w:val="en-GB"/>
        </w:rPr>
      </w:pPr>
      <w:r w:rsidRPr="00E478DE">
        <w:rPr>
          <w:rFonts w:cs="Arial"/>
          <w:i/>
          <w:lang w:val="en-GB"/>
        </w:rPr>
        <w:t>Please present your methodology and approached to meet the specific requirements of the BEREC Office, including methodology for pre-selection of your sub-contractors</w:t>
      </w:r>
      <w:r w:rsidRPr="00E478DE">
        <w:rPr>
          <w:rFonts w:cs="Arial"/>
          <w:i/>
          <w:szCs w:val="24"/>
          <w:lang w:val="en-GB"/>
        </w:rPr>
        <w:t>.</w:t>
      </w:r>
    </w:p>
    <w:p w:rsidR="00A1206C" w:rsidRPr="00E478DE" w:rsidRDefault="00A1206C" w:rsidP="00A1206C">
      <w:pPr>
        <w:widowControl/>
        <w:autoSpaceDE w:val="0"/>
        <w:autoSpaceDN w:val="0"/>
        <w:adjustRightInd w:val="0"/>
        <w:jc w:val="left"/>
        <w:rPr>
          <w:rFonts w:cs="Arial"/>
          <w:i/>
          <w:lang w:val="en-GB"/>
        </w:rPr>
      </w:pPr>
      <w:r w:rsidRPr="00E478DE">
        <w:rPr>
          <w:rFonts w:cs="Arial"/>
          <w:i/>
          <w:lang w:val="en-GB"/>
        </w:rPr>
        <w:t>You may provide specific examples or more detailed information in annexes]</w:t>
      </w:r>
    </w:p>
    <w:p w:rsidR="00A1206C" w:rsidRPr="00E478DE" w:rsidRDefault="00A1206C" w:rsidP="00A1206C">
      <w:pPr>
        <w:autoSpaceDE w:val="0"/>
        <w:autoSpaceDN w:val="0"/>
        <w:adjustRightInd w:val="0"/>
        <w:rPr>
          <w:rFonts w:cs="Arial"/>
          <w:lang w:val="en-GB"/>
        </w:rPr>
      </w:pPr>
    </w:p>
    <w:p w:rsidR="00B07184" w:rsidRPr="00E478DE" w:rsidRDefault="00B07184" w:rsidP="00B07184">
      <w:pPr>
        <w:pStyle w:val="Heading2"/>
        <w:rPr>
          <w:rFonts w:cs="Arial"/>
          <w:lang w:val="en-GB"/>
        </w:rPr>
      </w:pPr>
      <w:r w:rsidRPr="00E478DE">
        <w:rPr>
          <w:rFonts w:cs="Arial"/>
          <w:lang w:val="en-GB"/>
        </w:rPr>
        <w:t>Quality assurance and monitoring</w:t>
      </w:r>
    </w:p>
    <w:p w:rsidR="00A1206C" w:rsidRPr="00E478DE" w:rsidRDefault="00A1206C" w:rsidP="00A1206C">
      <w:pPr>
        <w:widowControl/>
        <w:autoSpaceDE w:val="0"/>
        <w:autoSpaceDN w:val="0"/>
        <w:adjustRightInd w:val="0"/>
        <w:jc w:val="left"/>
        <w:rPr>
          <w:rFonts w:cs="Arial"/>
          <w:i/>
          <w:lang w:val="en-GB"/>
        </w:rPr>
      </w:pPr>
      <w:r w:rsidRPr="00E478DE">
        <w:rPr>
          <w:rFonts w:cs="Arial"/>
          <w:i/>
          <w:lang w:val="en-GB"/>
        </w:rPr>
        <w:t>[To be deleted after filling-in the form</w:t>
      </w:r>
    </w:p>
    <w:p w:rsidR="00CF161E" w:rsidRPr="00E478DE" w:rsidRDefault="00CF161E" w:rsidP="00CF161E">
      <w:pPr>
        <w:rPr>
          <w:rFonts w:cs="Arial"/>
          <w:i/>
          <w:szCs w:val="24"/>
          <w:lang w:val="en-GB"/>
        </w:rPr>
      </w:pPr>
      <w:r w:rsidRPr="00E478DE">
        <w:rPr>
          <w:rFonts w:cs="Arial"/>
          <w:i/>
          <w:lang w:val="en-GB"/>
        </w:rPr>
        <w:t xml:space="preserve">Please present your plan or methodology for </w:t>
      </w:r>
      <w:r w:rsidRPr="00E478DE">
        <w:rPr>
          <w:rFonts w:cs="Arial"/>
          <w:i/>
          <w:szCs w:val="24"/>
          <w:lang w:val="en-GB"/>
        </w:rPr>
        <w:t>quality assurance and monitoring.</w:t>
      </w:r>
    </w:p>
    <w:p w:rsidR="00A1206C" w:rsidRPr="00E478DE" w:rsidRDefault="00A1206C" w:rsidP="00CF161E">
      <w:pPr>
        <w:rPr>
          <w:rFonts w:cs="Arial"/>
          <w:i/>
          <w:szCs w:val="24"/>
          <w:lang w:val="en-GB"/>
        </w:rPr>
      </w:pPr>
      <w:r w:rsidRPr="00E478DE">
        <w:rPr>
          <w:rFonts w:cs="Arial"/>
          <w:i/>
          <w:szCs w:val="24"/>
          <w:lang w:val="en-GB"/>
        </w:rPr>
        <w:t>Please pay special attention on the measure to be applied in order to ensure compliance of the services to be provided by your sub-contractors with their offers.</w:t>
      </w:r>
    </w:p>
    <w:p w:rsidR="00A1206C" w:rsidRPr="00E478DE" w:rsidRDefault="00A1206C" w:rsidP="00A1206C">
      <w:pPr>
        <w:widowControl/>
        <w:autoSpaceDE w:val="0"/>
        <w:autoSpaceDN w:val="0"/>
        <w:adjustRightInd w:val="0"/>
        <w:jc w:val="left"/>
        <w:rPr>
          <w:rFonts w:cs="Arial"/>
          <w:i/>
          <w:lang w:val="en-GB"/>
        </w:rPr>
      </w:pPr>
      <w:r w:rsidRPr="00E478DE">
        <w:rPr>
          <w:rFonts w:cs="Arial"/>
          <w:i/>
          <w:lang w:val="en-GB"/>
        </w:rPr>
        <w:t>You may provide specific examples or more detailed information in annexes]</w:t>
      </w:r>
    </w:p>
    <w:p w:rsidR="00B07184" w:rsidRPr="00E478DE" w:rsidRDefault="00B07184" w:rsidP="00382728">
      <w:pPr>
        <w:autoSpaceDE w:val="0"/>
        <w:autoSpaceDN w:val="0"/>
        <w:adjustRightInd w:val="0"/>
        <w:rPr>
          <w:rFonts w:cs="Arial"/>
          <w:lang w:val="en-GB"/>
        </w:rPr>
      </w:pPr>
    </w:p>
    <w:p w:rsidR="00B07184" w:rsidRPr="00E478DE" w:rsidRDefault="00B07184" w:rsidP="00E478DE">
      <w:pPr>
        <w:pStyle w:val="Heading1"/>
        <w:numPr>
          <w:ilvl w:val="0"/>
          <w:numId w:val="29"/>
        </w:numPr>
        <w:rPr>
          <w:rFonts w:ascii="Arial" w:hAnsi="Arial" w:cs="Arial"/>
          <w:lang w:val="en-GB"/>
        </w:rPr>
      </w:pPr>
      <w:r w:rsidRPr="00E478DE">
        <w:rPr>
          <w:rFonts w:ascii="Arial" w:hAnsi="Arial" w:cs="Arial"/>
          <w:lang w:val="en-GB"/>
        </w:rPr>
        <w:t>Methodology for providing high quality services for communication and public relations services</w:t>
      </w:r>
    </w:p>
    <w:p w:rsidR="00A1206C" w:rsidRPr="00E478DE" w:rsidRDefault="00A1206C" w:rsidP="00A1206C">
      <w:pPr>
        <w:widowControl/>
        <w:autoSpaceDE w:val="0"/>
        <w:autoSpaceDN w:val="0"/>
        <w:adjustRightInd w:val="0"/>
        <w:jc w:val="left"/>
        <w:rPr>
          <w:rFonts w:cs="Arial"/>
          <w:i/>
          <w:lang w:val="en-GB"/>
        </w:rPr>
      </w:pPr>
      <w:r w:rsidRPr="00E478DE">
        <w:rPr>
          <w:rFonts w:cs="Arial"/>
          <w:i/>
          <w:lang w:val="en-GB"/>
        </w:rPr>
        <w:t>[To be deleted after filling-in the form</w:t>
      </w:r>
    </w:p>
    <w:p w:rsidR="00224224" w:rsidRPr="00E478DE" w:rsidRDefault="00A1206C" w:rsidP="00224224">
      <w:pPr>
        <w:rPr>
          <w:rFonts w:cs="Arial"/>
          <w:lang w:val="en-GB"/>
        </w:rPr>
      </w:pPr>
      <w:r w:rsidRPr="00E478DE">
        <w:rPr>
          <w:rFonts w:cs="Arial"/>
          <w:i/>
          <w:lang w:val="en-GB"/>
        </w:rPr>
        <w:t xml:space="preserve">Please provide detailed information in free form on the methodology </w:t>
      </w:r>
      <w:r w:rsidR="00224224" w:rsidRPr="00E478DE">
        <w:rPr>
          <w:rFonts w:cs="Arial"/>
          <w:lang w:val="en-GB"/>
        </w:rPr>
        <w:t>for providing high quality services for communication and public relations services</w:t>
      </w:r>
      <w:r w:rsidR="0032321D" w:rsidRPr="00E478DE">
        <w:rPr>
          <w:rFonts w:cs="Arial"/>
          <w:lang w:val="en-GB"/>
        </w:rPr>
        <w:t>.</w:t>
      </w:r>
    </w:p>
    <w:p w:rsidR="00A1206C" w:rsidRPr="00E478DE" w:rsidRDefault="00A1206C" w:rsidP="00224224">
      <w:pPr>
        <w:widowControl/>
        <w:autoSpaceDE w:val="0"/>
        <w:autoSpaceDN w:val="0"/>
        <w:adjustRightInd w:val="0"/>
        <w:jc w:val="left"/>
        <w:rPr>
          <w:rFonts w:cs="Arial"/>
          <w:i/>
          <w:lang w:val="en-GB"/>
        </w:rPr>
      </w:pPr>
      <w:r w:rsidRPr="00E478DE">
        <w:rPr>
          <w:rFonts w:cs="Arial"/>
          <w:i/>
          <w:lang w:val="en-GB"/>
        </w:rPr>
        <w:t>You may provide specific examples or more detailed information in annexes]</w:t>
      </w:r>
    </w:p>
    <w:p w:rsidR="00B07184" w:rsidRPr="00E478DE" w:rsidRDefault="00B07184" w:rsidP="00B07184">
      <w:pPr>
        <w:rPr>
          <w:rFonts w:cs="Arial"/>
          <w:lang w:val="en-GB"/>
        </w:rPr>
      </w:pPr>
    </w:p>
    <w:p w:rsidR="00B07184" w:rsidRPr="00E478DE" w:rsidRDefault="00B07184" w:rsidP="00E478DE">
      <w:pPr>
        <w:pStyle w:val="Heading1"/>
        <w:numPr>
          <w:ilvl w:val="0"/>
          <w:numId w:val="29"/>
        </w:numPr>
        <w:rPr>
          <w:rFonts w:ascii="Arial" w:hAnsi="Arial" w:cs="Arial"/>
          <w:lang w:val="en-GB"/>
        </w:rPr>
      </w:pPr>
      <w:r w:rsidRPr="00E478DE">
        <w:rPr>
          <w:rFonts w:ascii="Arial" w:hAnsi="Arial" w:cs="Arial"/>
          <w:szCs w:val="22"/>
          <w:lang w:val="en-GB"/>
        </w:rPr>
        <w:lastRenderedPageBreak/>
        <w:t>Confidentiality arrangements</w:t>
      </w:r>
      <w:r w:rsidRPr="00E478DE">
        <w:rPr>
          <w:rFonts w:ascii="Arial" w:hAnsi="Arial" w:cs="Arial"/>
          <w:lang w:val="en-GB"/>
        </w:rPr>
        <w:t xml:space="preserve"> and avoiding conflict of interest</w:t>
      </w:r>
    </w:p>
    <w:p w:rsidR="0032321D" w:rsidRPr="00E478DE" w:rsidRDefault="0032321D" w:rsidP="0032321D">
      <w:pPr>
        <w:widowControl/>
        <w:autoSpaceDE w:val="0"/>
        <w:autoSpaceDN w:val="0"/>
        <w:adjustRightInd w:val="0"/>
        <w:jc w:val="left"/>
        <w:rPr>
          <w:rFonts w:cs="Arial"/>
          <w:i/>
          <w:lang w:val="en-GB"/>
        </w:rPr>
      </w:pPr>
      <w:r w:rsidRPr="00E478DE">
        <w:rPr>
          <w:rFonts w:cs="Arial"/>
          <w:i/>
          <w:lang w:val="en-GB"/>
        </w:rPr>
        <w:t>[To be deleted after filling-in the form</w:t>
      </w:r>
    </w:p>
    <w:p w:rsidR="0032321D" w:rsidRPr="00E478DE" w:rsidRDefault="0032321D" w:rsidP="0032321D">
      <w:pPr>
        <w:rPr>
          <w:rFonts w:eastAsia="Times New Roman" w:cs="Arial"/>
          <w:i/>
          <w:lang w:val="en-GB" w:eastAsia="en-IE"/>
        </w:rPr>
      </w:pPr>
      <w:r w:rsidRPr="00E478DE">
        <w:rPr>
          <w:rFonts w:cs="Arial"/>
          <w:i/>
          <w:lang w:val="en-GB"/>
        </w:rPr>
        <w:t xml:space="preserve">Please provide detailed information in free form on the confidentiality arrangements and the arrangements for avoiding conflict of interest to be deployed, which will ensure proper level of protection of internal BEREC/BEREC Office documents, personal data and/or confidential business data, the disclosure of which may </w:t>
      </w:r>
      <w:r w:rsidRPr="00E478DE">
        <w:rPr>
          <w:rFonts w:eastAsia="Times New Roman" w:cs="Arial"/>
          <w:i/>
          <w:lang w:val="en-GB" w:eastAsia="en-IE"/>
        </w:rPr>
        <w:t>undermine the protection of the public interest, and the privacy and the integrity of the individual.</w:t>
      </w:r>
    </w:p>
    <w:p w:rsidR="0032321D" w:rsidRPr="00E478DE" w:rsidRDefault="0032321D" w:rsidP="0032321D">
      <w:pPr>
        <w:rPr>
          <w:rFonts w:cs="Arial"/>
          <w:i/>
          <w:lang w:val="en-GB" w:eastAsia="en-IE"/>
        </w:rPr>
      </w:pPr>
      <w:r w:rsidRPr="00E478DE">
        <w:rPr>
          <w:rFonts w:cs="Arial"/>
          <w:i/>
          <w:lang w:val="en-GB" w:eastAsia="en-IE"/>
        </w:rPr>
        <w:t>Please specify how the measure to be deployed will be applied by the sub-contractors.</w:t>
      </w:r>
    </w:p>
    <w:p w:rsidR="0032321D" w:rsidRPr="00E478DE" w:rsidRDefault="0032321D" w:rsidP="0032321D">
      <w:pPr>
        <w:rPr>
          <w:rFonts w:cs="Arial"/>
          <w:i/>
          <w:lang w:val="en-GB"/>
        </w:rPr>
      </w:pPr>
      <w:r w:rsidRPr="00E478DE">
        <w:rPr>
          <w:rFonts w:cs="Arial"/>
          <w:i/>
          <w:lang w:val="en-GB"/>
        </w:rPr>
        <w:t>When preparing the tender you may consult Articles II.4 and II.5 of the model FWC.</w:t>
      </w:r>
    </w:p>
    <w:p w:rsidR="0032321D" w:rsidRPr="00E478DE" w:rsidRDefault="0032321D" w:rsidP="0032321D">
      <w:pPr>
        <w:widowControl/>
        <w:autoSpaceDE w:val="0"/>
        <w:autoSpaceDN w:val="0"/>
        <w:adjustRightInd w:val="0"/>
        <w:jc w:val="left"/>
        <w:rPr>
          <w:rFonts w:cs="Arial"/>
          <w:i/>
          <w:lang w:val="en-GB"/>
        </w:rPr>
      </w:pPr>
      <w:r w:rsidRPr="00E478DE">
        <w:rPr>
          <w:rFonts w:cs="Arial"/>
          <w:i/>
          <w:lang w:val="en-GB"/>
        </w:rPr>
        <w:t>You may provide specific examples or more detailed information in annexes]</w:t>
      </w:r>
    </w:p>
    <w:p w:rsidR="00B07184" w:rsidRPr="00E478DE" w:rsidRDefault="00B07184" w:rsidP="00E478DE">
      <w:pPr>
        <w:pStyle w:val="Heading1"/>
        <w:numPr>
          <w:ilvl w:val="0"/>
          <w:numId w:val="29"/>
        </w:numPr>
        <w:rPr>
          <w:rFonts w:ascii="Arial" w:hAnsi="Arial" w:cs="Arial"/>
          <w:lang w:val="en-GB"/>
        </w:rPr>
      </w:pPr>
      <w:r w:rsidRPr="00E478DE">
        <w:rPr>
          <w:rFonts w:ascii="Arial" w:hAnsi="Arial" w:cs="Arial"/>
          <w:lang w:val="en-GB"/>
        </w:rPr>
        <w:t>Management of the contract</w:t>
      </w:r>
    </w:p>
    <w:p w:rsidR="0032321D" w:rsidRPr="00E478DE" w:rsidRDefault="00B07184" w:rsidP="00E478DE">
      <w:pPr>
        <w:pStyle w:val="Heading2"/>
        <w:numPr>
          <w:ilvl w:val="0"/>
          <w:numId w:val="30"/>
        </w:numPr>
        <w:rPr>
          <w:rFonts w:cs="Arial"/>
          <w:lang w:val="en-GB"/>
        </w:rPr>
      </w:pPr>
      <w:r w:rsidRPr="00E478DE">
        <w:rPr>
          <w:rFonts w:cs="Arial"/>
          <w:lang w:val="en-GB"/>
        </w:rPr>
        <w:t>Feasibility to meet the objectives specified in the tender specifications</w:t>
      </w:r>
    </w:p>
    <w:p w:rsidR="0032321D" w:rsidRPr="00E478DE" w:rsidRDefault="0032321D" w:rsidP="0032321D">
      <w:pPr>
        <w:widowControl/>
        <w:autoSpaceDE w:val="0"/>
        <w:autoSpaceDN w:val="0"/>
        <w:adjustRightInd w:val="0"/>
        <w:jc w:val="left"/>
        <w:rPr>
          <w:rFonts w:cs="Arial"/>
          <w:i/>
          <w:lang w:val="en-GB"/>
        </w:rPr>
      </w:pPr>
      <w:r w:rsidRPr="00E478DE">
        <w:rPr>
          <w:rFonts w:cs="Arial"/>
          <w:i/>
          <w:lang w:val="en-GB"/>
        </w:rPr>
        <w:t>[To be deleted after filling-in the form</w:t>
      </w:r>
    </w:p>
    <w:p w:rsidR="0032321D" w:rsidRPr="00E478DE" w:rsidRDefault="0032321D" w:rsidP="0032321D">
      <w:pPr>
        <w:rPr>
          <w:rFonts w:cs="Arial"/>
          <w:i/>
          <w:lang w:val="en-GB"/>
        </w:rPr>
      </w:pPr>
      <w:r w:rsidRPr="00E478DE">
        <w:rPr>
          <w:rFonts w:cs="Arial"/>
          <w:i/>
          <w:lang w:val="en-GB"/>
        </w:rPr>
        <w:t xml:space="preserve">Please provide detailed information in free form on the feasibility to meet the objectives specified in the tender specifications. This has to be </w:t>
      </w:r>
      <w:r w:rsidR="00B07184" w:rsidRPr="00E478DE">
        <w:rPr>
          <w:rFonts w:cs="Arial"/>
          <w:i/>
          <w:lang w:val="en-GB"/>
        </w:rPr>
        <w:t xml:space="preserve">outlined </w:t>
      </w:r>
      <w:r w:rsidRPr="00E478DE">
        <w:rPr>
          <w:rFonts w:cs="Arial"/>
          <w:i/>
          <w:lang w:val="en-GB"/>
        </w:rPr>
        <w:t>in</w:t>
      </w:r>
      <w:r w:rsidR="00B07184" w:rsidRPr="00E478DE">
        <w:rPr>
          <w:rFonts w:cs="Arial"/>
          <w:i/>
          <w:lang w:val="en-GB"/>
        </w:rPr>
        <w:t xml:space="preserve"> a work plan and/or timetable indicating the response time to different types of requests by the BEREC Office</w:t>
      </w:r>
      <w:r w:rsidRPr="00E478DE">
        <w:rPr>
          <w:rFonts w:cs="Arial"/>
          <w:i/>
          <w:lang w:val="en-GB"/>
        </w:rPr>
        <w:t>.</w:t>
      </w:r>
    </w:p>
    <w:p w:rsidR="00D30572" w:rsidRPr="00E478DE" w:rsidRDefault="00E478DE" w:rsidP="0032321D">
      <w:pPr>
        <w:autoSpaceDE w:val="0"/>
        <w:autoSpaceDN w:val="0"/>
        <w:adjustRightInd w:val="0"/>
        <w:rPr>
          <w:rFonts w:cs="Arial"/>
          <w:i/>
        </w:rPr>
      </w:pPr>
      <w:r>
        <w:rPr>
          <w:rFonts w:cs="Arial"/>
          <w:i/>
        </w:rPr>
        <w:t>In addition to that y</w:t>
      </w:r>
      <w:r w:rsidR="007D10E3" w:rsidRPr="00E478DE">
        <w:rPr>
          <w:rFonts w:cs="Arial"/>
          <w:i/>
        </w:rPr>
        <w:t xml:space="preserve">ou </w:t>
      </w:r>
      <w:r w:rsidR="00D30572" w:rsidRPr="00E478DE">
        <w:rPr>
          <w:rFonts w:cs="Arial"/>
          <w:i/>
        </w:rPr>
        <w:t>sh</w:t>
      </w:r>
      <w:r>
        <w:rPr>
          <w:rFonts w:cs="Arial"/>
          <w:i/>
        </w:rPr>
        <w:t>ould</w:t>
      </w:r>
      <w:r w:rsidR="007D10E3" w:rsidRPr="00E478DE">
        <w:rPr>
          <w:rFonts w:cs="Arial"/>
          <w:i/>
        </w:rPr>
        <w:t xml:space="preserve"> present your response time in working days from the day of the submission of the specific order/request for services by the BEREC Office (referred to in the table as “the day X”)</w:t>
      </w:r>
      <w:r w:rsidR="00D30572" w:rsidRPr="00E478DE">
        <w:rPr>
          <w:rFonts w:cs="Arial"/>
          <w:i/>
        </w:rPr>
        <w:t xml:space="preserve"> either:</w:t>
      </w:r>
      <w:r w:rsidR="007D10E3" w:rsidRPr="00E478DE">
        <w:rPr>
          <w:rFonts w:cs="Arial"/>
          <w:i/>
        </w:rPr>
        <w:t xml:space="preserve"> </w:t>
      </w:r>
    </w:p>
    <w:p w:rsidR="00D30572" w:rsidRPr="00E478DE" w:rsidRDefault="00D30572" w:rsidP="00D30572">
      <w:pPr>
        <w:pStyle w:val="ListParagraph"/>
        <w:numPr>
          <w:ilvl w:val="0"/>
          <w:numId w:val="27"/>
        </w:numPr>
        <w:autoSpaceDE w:val="0"/>
        <w:autoSpaceDN w:val="0"/>
        <w:adjustRightInd w:val="0"/>
        <w:rPr>
          <w:rFonts w:ascii="Arial" w:hAnsi="Arial" w:cs="Arial"/>
          <w:i/>
          <w:sz w:val="22"/>
          <w:szCs w:val="22"/>
          <w:lang w:val="en-IE"/>
        </w:rPr>
      </w:pPr>
      <w:r w:rsidRPr="00E478DE">
        <w:rPr>
          <w:rFonts w:ascii="Arial" w:hAnsi="Arial" w:cs="Arial"/>
          <w:b/>
          <w:i/>
          <w:sz w:val="22"/>
          <w:szCs w:val="22"/>
          <w:u w:val="single"/>
          <w:lang w:val="en-IE"/>
        </w:rPr>
        <w:t>Option A</w:t>
      </w:r>
      <w:r w:rsidRPr="00E478DE">
        <w:rPr>
          <w:rFonts w:ascii="Arial" w:hAnsi="Arial" w:cs="Arial"/>
          <w:i/>
          <w:sz w:val="22"/>
          <w:szCs w:val="22"/>
          <w:lang w:val="en-IE"/>
        </w:rPr>
        <w:t xml:space="preserve">: </w:t>
      </w:r>
      <w:r w:rsidR="007D10E3" w:rsidRPr="00E478DE">
        <w:rPr>
          <w:rFonts w:ascii="Arial" w:hAnsi="Arial" w:cs="Arial"/>
          <w:i/>
          <w:sz w:val="22"/>
          <w:szCs w:val="22"/>
          <w:lang w:val="en-IE"/>
        </w:rPr>
        <w:t>for each specific service taking into account the number of participants</w:t>
      </w:r>
    </w:p>
    <w:p w:rsidR="007D10E3" w:rsidRPr="00E478DE" w:rsidRDefault="00D30572" w:rsidP="00D30572">
      <w:pPr>
        <w:pStyle w:val="ListParagraph"/>
        <w:autoSpaceDE w:val="0"/>
        <w:autoSpaceDN w:val="0"/>
        <w:adjustRightInd w:val="0"/>
        <w:rPr>
          <w:rFonts w:ascii="Arial" w:hAnsi="Arial" w:cs="Arial"/>
          <w:b/>
          <w:i/>
          <w:sz w:val="22"/>
          <w:szCs w:val="22"/>
          <w:u w:val="single"/>
          <w:lang w:val="en-IE"/>
        </w:rPr>
      </w:pPr>
      <w:r w:rsidRPr="00E478DE">
        <w:rPr>
          <w:rFonts w:ascii="Arial" w:hAnsi="Arial" w:cs="Arial"/>
          <w:b/>
          <w:i/>
          <w:sz w:val="22"/>
          <w:szCs w:val="22"/>
          <w:u w:val="single"/>
          <w:lang w:val="en-IE"/>
        </w:rPr>
        <w:t xml:space="preserve">You may use </w:t>
      </w:r>
      <w:r w:rsidR="007D10E3" w:rsidRPr="00E478DE">
        <w:rPr>
          <w:rFonts w:ascii="Arial" w:hAnsi="Arial" w:cs="Arial"/>
          <w:b/>
          <w:i/>
          <w:sz w:val="22"/>
          <w:szCs w:val="22"/>
          <w:u w:val="single"/>
          <w:lang w:val="en-IE"/>
        </w:rPr>
        <w:t>the table below</w:t>
      </w:r>
      <w:r w:rsidRPr="00E478DE">
        <w:rPr>
          <w:rFonts w:ascii="Arial" w:hAnsi="Arial" w:cs="Arial"/>
          <w:b/>
          <w:i/>
          <w:sz w:val="22"/>
          <w:szCs w:val="22"/>
          <w:u w:val="single"/>
          <w:lang w:val="en-IE"/>
        </w:rPr>
        <w:t xml:space="preserve"> for presenting your response time</w:t>
      </w:r>
      <w:r w:rsidR="007D10E3" w:rsidRPr="00E478DE">
        <w:rPr>
          <w:rFonts w:ascii="Arial" w:hAnsi="Arial" w:cs="Arial"/>
          <w:b/>
          <w:i/>
          <w:sz w:val="22"/>
          <w:szCs w:val="22"/>
          <w:u w:val="single"/>
          <w:lang w:val="en-IE"/>
        </w:rPr>
        <w:t>:</w:t>
      </w:r>
    </w:p>
    <w:p w:rsidR="00D30572" w:rsidRPr="00E478DE" w:rsidRDefault="00D30572" w:rsidP="00D30572">
      <w:pPr>
        <w:pStyle w:val="ListParagraph"/>
        <w:autoSpaceDE w:val="0"/>
        <w:autoSpaceDN w:val="0"/>
        <w:adjustRightInd w:val="0"/>
        <w:rPr>
          <w:rFonts w:ascii="Arial" w:hAnsi="Arial" w:cs="Arial"/>
          <w:b/>
          <w:i/>
          <w:u w:val="single"/>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90"/>
        <w:gridCol w:w="1191"/>
        <w:gridCol w:w="1191"/>
        <w:gridCol w:w="1191"/>
        <w:gridCol w:w="1191"/>
      </w:tblGrid>
      <w:tr w:rsidR="007D10E3" w:rsidRPr="00E478DE" w:rsidTr="00B4060E">
        <w:trPr>
          <w:tblHeader/>
        </w:trPr>
        <w:tc>
          <w:tcPr>
            <w:tcW w:w="3969"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7D10E3" w:rsidRPr="00E478DE" w:rsidRDefault="00AD6967" w:rsidP="004B77CC">
            <w:pPr>
              <w:pStyle w:val="ListParagraph"/>
              <w:autoSpaceDE w:val="0"/>
              <w:autoSpaceDN w:val="0"/>
              <w:adjustRightInd w:val="0"/>
              <w:spacing w:before="60" w:after="60"/>
              <w:ind w:left="0"/>
              <w:jc w:val="right"/>
              <w:rPr>
                <w:rFonts w:ascii="Arial" w:hAnsi="Arial" w:cs="Arial"/>
                <w:b/>
                <w:bCs/>
                <w:sz w:val="20"/>
                <w:lang w:val="en-GB" w:eastAsia="en-GB"/>
              </w:rPr>
            </w:pPr>
            <w:r w:rsidRPr="00E478DE">
              <w:rPr>
                <w:rFonts w:ascii="Arial" w:hAnsi="Arial" w:cs="Arial"/>
                <w:b/>
                <w:bCs/>
                <w:sz w:val="20"/>
                <w:lang w:val="en-GB" w:eastAsia="en-GB"/>
              </w:rPr>
              <w:t>Number of participants</w:t>
            </w:r>
          </w:p>
        </w:tc>
        <w:tc>
          <w:tcPr>
            <w:tcW w:w="5954" w:type="dxa"/>
            <w:gridSpan w:val="5"/>
            <w:tcBorders>
              <w:top w:val="single" w:sz="6" w:space="0" w:color="auto"/>
              <w:left w:val="single" w:sz="6" w:space="0" w:color="auto"/>
              <w:bottom w:val="single" w:sz="6" w:space="0" w:color="auto"/>
              <w:right w:val="single" w:sz="6" w:space="0" w:color="auto"/>
            </w:tcBorders>
            <w:vAlign w:val="center"/>
          </w:tcPr>
          <w:p w:rsidR="007D10E3" w:rsidRPr="00E478DE" w:rsidRDefault="007D10E3" w:rsidP="007D10E3">
            <w:pPr>
              <w:autoSpaceDE w:val="0"/>
              <w:autoSpaceDN w:val="0"/>
              <w:adjustRightInd w:val="0"/>
              <w:spacing w:before="0" w:after="0"/>
              <w:jc w:val="center"/>
              <w:rPr>
                <w:rFonts w:cs="Arial"/>
                <w:sz w:val="20"/>
                <w:szCs w:val="20"/>
                <w:lang w:val="en-GB"/>
              </w:rPr>
            </w:pPr>
            <w:r w:rsidRPr="00E478DE">
              <w:rPr>
                <w:rFonts w:cs="Arial"/>
                <w:sz w:val="20"/>
                <w:szCs w:val="20"/>
                <w:lang w:val="en-GB"/>
              </w:rPr>
              <w:t xml:space="preserve">Response time in </w:t>
            </w:r>
            <w:r w:rsidRPr="00E478DE">
              <w:rPr>
                <w:rFonts w:cs="Arial"/>
                <w:b/>
                <w:sz w:val="20"/>
                <w:szCs w:val="20"/>
                <w:lang w:val="en-GB"/>
              </w:rPr>
              <w:t>working days</w:t>
            </w:r>
            <w:r w:rsidRPr="00E478DE">
              <w:rPr>
                <w:rFonts w:cs="Arial"/>
                <w:sz w:val="20"/>
                <w:szCs w:val="20"/>
                <w:lang w:val="en-GB"/>
              </w:rPr>
              <w:t xml:space="preserve"> from day X depending on the number of event participants</w:t>
            </w:r>
          </w:p>
        </w:tc>
      </w:tr>
      <w:tr w:rsidR="004B77CC" w:rsidRPr="00E478DE" w:rsidTr="004B77CC">
        <w:trPr>
          <w:trHeight w:val="350"/>
          <w:tblHeader/>
        </w:trPr>
        <w:tc>
          <w:tcPr>
            <w:tcW w:w="3969" w:type="dxa"/>
            <w:vMerge/>
            <w:tcBorders>
              <w:top w:val="single" w:sz="6" w:space="0" w:color="auto"/>
              <w:left w:val="single" w:sz="6" w:space="0" w:color="auto"/>
              <w:bottom w:val="single" w:sz="6" w:space="0" w:color="auto"/>
              <w:right w:val="single" w:sz="6" w:space="0" w:color="auto"/>
            </w:tcBorders>
            <w:shd w:val="clear" w:color="auto" w:fill="auto"/>
            <w:vAlign w:val="center"/>
          </w:tcPr>
          <w:p w:rsidR="004B77CC" w:rsidRPr="00E478DE" w:rsidRDefault="004B77CC" w:rsidP="00B4060E">
            <w:pPr>
              <w:pStyle w:val="ListParagraph"/>
              <w:numPr>
                <w:ilvl w:val="0"/>
                <w:numId w:val="26"/>
              </w:numPr>
              <w:autoSpaceDE w:val="0"/>
              <w:autoSpaceDN w:val="0"/>
              <w:adjustRightInd w:val="0"/>
              <w:spacing w:before="60" w:after="60"/>
              <w:ind w:left="0" w:firstLine="0"/>
              <w:jc w:val="left"/>
              <w:rPr>
                <w:rFonts w:ascii="Arial" w:hAnsi="Arial" w:cs="Arial"/>
                <w:b/>
                <w:bCs/>
                <w:sz w:val="20"/>
                <w:lang w:val="en-GB" w:eastAsia="en-GB"/>
              </w:rPr>
            </w:pPr>
          </w:p>
        </w:tc>
        <w:tc>
          <w:tcPr>
            <w:tcW w:w="1190" w:type="dxa"/>
            <w:vMerge w:val="restart"/>
            <w:tcBorders>
              <w:top w:val="single" w:sz="6" w:space="0" w:color="auto"/>
              <w:left w:val="single" w:sz="6" w:space="0" w:color="auto"/>
              <w:right w:val="single" w:sz="6" w:space="0" w:color="auto"/>
            </w:tcBorders>
          </w:tcPr>
          <w:p w:rsidR="004B77CC" w:rsidRPr="00E478DE" w:rsidRDefault="004B77CC" w:rsidP="004B77CC">
            <w:pPr>
              <w:spacing w:before="60" w:after="60"/>
              <w:jc w:val="center"/>
              <w:rPr>
                <w:rFonts w:cs="Arial"/>
                <w:lang w:val="en-GB"/>
              </w:rPr>
            </w:pPr>
            <w:r w:rsidRPr="00E478DE">
              <w:rPr>
                <w:rFonts w:cs="Arial"/>
                <w:lang w:val="en-GB"/>
              </w:rPr>
              <w:t>1 to 15</w:t>
            </w:r>
          </w:p>
        </w:tc>
        <w:tc>
          <w:tcPr>
            <w:tcW w:w="1191" w:type="dxa"/>
            <w:vMerge w:val="restart"/>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spacing w:before="60" w:after="60"/>
              <w:jc w:val="center"/>
              <w:rPr>
                <w:rFonts w:cs="Arial"/>
                <w:lang w:val="en-GB"/>
              </w:rPr>
            </w:pPr>
            <w:r w:rsidRPr="00E478DE">
              <w:rPr>
                <w:rFonts w:cs="Arial"/>
                <w:lang w:val="en-GB"/>
              </w:rPr>
              <w:t>15 to 35</w:t>
            </w:r>
          </w:p>
        </w:tc>
        <w:tc>
          <w:tcPr>
            <w:tcW w:w="1191" w:type="dxa"/>
            <w:vMerge w:val="restart"/>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spacing w:before="60" w:after="60"/>
              <w:jc w:val="center"/>
              <w:rPr>
                <w:rFonts w:cs="Arial"/>
                <w:lang w:val="en-GB"/>
              </w:rPr>
            </w:pPr>
            <w:r w:rsidRPr="00E478DE">
              <w:rPr>
                <w:rFonts w:cs="Arial"/>
                <w:lang w:val="en-GB"/>
              </w:rPr>
              <w:t>36 to 70</w:t>
            </w:r>
          </w:p>
        </w:tc>
        <w:tc>
          <w:tcPr>
            <w:tcW w:w="1191" w:type="dxa"/>
            <w:vMerge w:val="restart"/>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spacing w:before="60" w:after="60"/>
              <w:jc w:val="center"/>
              <w:rPr>
                <w:rFonts w:cs="Arial"/>
                <w:lang w:val="en-GB"/>
              </w:rPr>
            </w:pPr>
            <w:r w:rsidRPr="00E478DE">
              <w:rPr>
                <w:rFonts w:cs="Arial"/>
                <w:lang w:val="en-GB"/>
              </w:rPr>
              <w:t>70 to 110</w:t>
            </w:r>
          </w:p>
        </w:tc>
        <w:tc>
          <w:tcPr>
            <w:tcW w:w="1191" w:type="dxa"/>
            <w:vMerge w:val="restart"/>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spacing w:before="0" w:after="0"/>
              <w:jc w:val="center"/>
              <w:rPr>
                <w:rFonts w:cs="Arial"/>
                <w:lang w:val="en-GB"/>
              </w:rPr>
            </w:pPr>
            <w:r w:rsidRPr="00E478DE">
              <w:rPr>
                <w:rFonts w:cs="Arial"/>
                <w:lang w:val="en-GB"/>
              </w:rPr>
              <w:t>More than 110</w:t>
            </w:r>
          </w:p>
        </w:tc>
      </w:tr>
      <w:tr w:rsidR="004B77CC" w:rsidRPr="00E478DE" w:rsidTr="004B77CC">
        <w:trPr>
          <w:cantSplit/>
          <w:trHeight w:val="322"/>
          <w:tblHeader/>
        </w:trPr>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rsidR="004B77CC" w:rsidRPr="00E478DE" w:rsidRDefault="004B77CC" w:rsidP="00B4060E">
            <w:pPr>
              <w:pStyle w:val="ListParagraph"/>
              <w:spacing w:before="60" w:after="60"/>
              <w:ind w:left="0"/>
              <w:rPr>
                <w:rFonts w:ascii="Arial" w:hAnsi="Arial" w:cs="Arial"/>
                <w:sz w:val="20"/>
                <w:lang w:val="en-GB"/>
              </w:rPr>
            </w:pPr>
            <w:r w:rsidRPr="00E478DE">
              <w:rPr>
                <w:rFonts w:ascii="Arial" w:hAnsi="Arial" w:cs="Arial"/>
                <w:b/>
                <w:bCs/>
                <w:sz w:val="20"/>
                <w:lang w:val="en-GB" w:eastAsia="en-GB"/>
              </w:rPr>
              <w:t>Category of service</w:t>
            </w:r>
          </w:p>
        </w:tc>
        <w:tc>
          <w:tcPr>
            <w:tcW w:w="1190" w:type="dxa"/>
            <w:vMerge/>
            <w:tcBorders>
              <w:left w:val="single" w:sz="6" w:space="0" w:color="auto"/>
              <w:bottom w:val="single" w:sz="6" w:space="0" w:color="auto"/>
              <w:right w:val="single" w:sz="6" w:space="0" w:color="auto"/>
            </w:tcBorders>
            <w:textDirection w:val="btLr"/>
          </w:tcPr>
          <w:p w:rsidR="004B77CC" w:rsidRPr="00E478DE" w:rsidRDefault="004B77CC" w:rsidP="00AD6967">
            <w:pPr>
              <w:spacing w:before="0" w:after="0"/>
              <w:rPr>
                <w:rFonts w:cs="Arial"/>
                <w:sz w:val="16"/>
                <w:szCs w:val="16"/>
                <w:lang w:val="en-GB"/>
              </w:rPr>
            </w:pPr>
          </w:p>
        </w:tc>
        <w:tc>
          <w:tcPr>
            <w:tcW w:w="1191" w:type="dxa"/>
            <w:vMerge/>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vMerge/>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vMerge/>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vMerge/>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4C55A0">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Event management</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D3014F">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Venue selection and reservation</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652D59">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Selection and administration of catering services</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CA78CD">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 xml:space="preserve">Restaurant selection and reservation </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6A3896">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Selection and pre-booking of accommodation for participants</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A5575A">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Organisation and administration of the social/cultural programme</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466951">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Provision of branding and visual identity services, including design</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FD5F13">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Selection and administration of printing, copying and/or scanning services</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14642D">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lastRenderedPageBreak/>
              <w:t>Selection and provision of photo, video and audio recording services</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6B504B">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Selection and provision of transport/transfer services</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B23BBE">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Selection and provision of additional technical equipment, if not available at the venue</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424C60">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Selection and provision of translation and/or interpreting services</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6A48AD">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Organisation and administration of communication and public relations activities</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866277">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Organisation and administration of protocol events</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323D17">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Selection and provision of technical equipment and/or logistics services (including telecommunication services), if not available at the venue</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8E2673">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Collection, compilation and distribution of documents</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E850DB">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Provision of other administrative and/or support services</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4B00B4">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numPr>
                <w:ilvl w:val="0"/>
                <w:numId w:val="26"/>
              </w:numPr>
              <w:tabs>
                <w:tab w:val="left" w:pos="304"/>
              </w:tabs>
              <w:spacing w:before="60" w:after="60"/>
              <w:ind w:left="0" w:firstLine="0"/>
              <w:jc w:val="left"/>
              <w:rPr>
                <w:rFonts w:ascii="Arial" w:hAnsi="Arial" w:cs="Arial"/>
                <w:sz w:val="20"/>
                <w:lang w:val="en-GB"/>
              </w:rPr>
            </w:pPr>
            <w:r w:rsidRPr="00E478DE">
              <w:rPr>
                <w:rFonts w:ascii="Arial" w:hAnsi="Arial" w:cs="Arial"/>
                <w:sz w:val="20"/>
                <w:lang w:val="en-GB"/>
              </w:rPr>
              <w:t>Urgent Ad Hoc meetings</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7D10E3">
            <w:pPr>
              <w:spacing w:before="60" w:after="60"/>
              <w:rPr>
                <w:rFonts w:cs="Arial"/>
                <w:lang w:val="en-GB"/>
              </w:rPr>
            </w:pPr>
          </w:p>
        </w:tc>
      </w:tr>
      <w:tr w:rsidR="004B77CC" w:rsidRPr="00E478DE" w:rsidTr="004B77CC">
        <w:tc>
          <w:tcPr>
            <w:tcW w:w="39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77CC" w:rsidRPr="00E478DE" w:rsidRDefault="004B77CC" w:rsidP="004B77CC">
            <w:pPr>
              <w:pStyle w:val="ListParagraph"/>
              <w:spacing w:before="60" w:after="60"/>
              <w:ind w:left="0"/>
              <w:jc w:val="right"/>
              <w:rPr>
                <w:rFonts w:ascii="Arial" w:hAnsi="Arial" w:cs="Arial"/>
                <w:b/>
                <w:sz w:val="20"/>
                <w:lang w:val="en-GB"/>
              </w:rPr>
            </w:pPr>
            <w:r w:rsidRPr="00E478DE">
              <w:rPr>
                <w:rFonts w:ascii="Arial" w:hAnsi="Arial" w:cs="Arial"/>
                <w:b/>
                <w:sz w:val="20"/>
                <w:lang w:val="en-GB"/>
              </w:rPr>
              <w:t>Total (in working days):</w:t>
            </w:r>
          </w:p>
        </w:tc>
        <w:tc>
          <w:tcPr>
            <w:tcW w:w="11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B77CC" w:rsidRPr="00E478DE" w:rsidRDefault="004B77CC" w:rsidP="007D10E3">
            <w:pPr>
              <w:spacing w:before="60" w:after="60"/>
              <w:rPr>
                <w:rFonts w:cs="Arial"/>
                <w:lang w:val="en-GB"/>
              </w:rPr>
            </w:pPr>
          </w:p>
        </w:tc>
      </w:tr>
      <w:tr w:rsidR="004B77CC" w:rsidRPr="00E478DE" w:rsidTr="004B77CC">
        <w:tc>
          <w:tcPr>
            <w:tcW w:w="3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B77CC" w:rsidRPr="00E478DE" w:rsidRDefault="004B77CC" w:rsidP="004B77CC">
            <w:pPr>
              <w:pStyle w:val="ListParagraph"/>
              <w:spacing w:before="60" w:after="60"/>
              <w:ind w:left="0"/>
              <w:jc w:val="right"/>
              <w:rPr>
                <w:rFonts w:ascii="Arial" w:hAnsi="Arial" w:cs="Arial"/>
                <w:b/>
                <w:sz w:val="20"/>
                <w:lang w:val="en-GB"/>
              </w:rPr>
            </w:pPr>
            <w:r w:rsidRPr="00E478DE">
              <w:rPr>
                <w:rFonts w:ascii="Arial" w:hAnsi="Arial" w:cs="Arial"/>
                <w:b/>
                <w:sz w:val="20"/>
                <w:lang w:val="en-GB"/>
              </w:rPr>
              <w:t>Average response time (total/18):</w:t>
            </w:r>
          </w:p>
        </w:tc>
        <w:tc>
          <w:tcPr>
            <w:tcW w:w="11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B77CC" w:rsidRPr="00E478DE" w:rsidRDefault="004B77CC" w:rsidP="007D10E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B77CC" w:rsidRPr="00E478DE" w:rsidRDefault="004B77CC" w:rsidP="007D10E3">
            <w:pPr>
              <w:spacing w:before="60" w:after="60"/>
              <w:rPr>
                <w:rFonts w:cs="Arial"/>
                <w:lang w:val="en-GB"/>
              </w:rPr>
            </w:pPr>
          </w:p>
        </w:tc>
      </w:tr>
    </w:tbl>
    <w:p w:rsidR="00134708" w:rsidRDefault="00134708" w:rsidP="00134708">
      <w:pPr>
        <w:pStyle w:val="ListParagraph"/>
        <w:autoSpaceDE w:val="0"/>
        <w:autoSpaceDN w:val="0"/>
        <w:adjustRightInd w:val="0"/>
        <w:rPr>
          <w:rFonts w:ascii="Arial" w:hAnsi="Arial" w:cs="Arial"/>
          <w:i/>
          <w:sz w:val="22"/>
          <w:szCs w:val="22"/>
          <w:lang w:val="en-IE"/>
        </w:rPr>
      </w:pPr>
    </w:p>
    <w:p w:rsidR="00D30572" w:rsidRPr="00E478DE" w:rsidRDefault="00D30572" w:rsidP="00D30572">
      <w:pPr>
        <w:pStyle w:val="ListParagraph"/>
        <w:numPr>
          <w:ilvl w:val="0"/>
          <w:numId w:val="27"/>
        </w:numPr>
        <w:autoSpaceDE w:val="0"/>
        <w:autoSpaceDN w:val="0"/>
        <w:adjustRightInd w:val="0"/>
        <w:rPr>
          <w:rFonts w:ascii="Arial" w:hAnsi="Arial" w:cs="Arial"/>
          <w:i/>
          <w:sz w:val="22"/>
          <w:szCs w:val="22"/>
          <w:lang w:val="en-IE"/>
        </w:rPr>
      </w:pPr>
      <w:r w:rsidRPr="00E478DE">
        <w:rPr>
          <w:rFonts w:ascii="Arial" w:hAnsi="Arial" w:cs="Arial"/>
          <w:i/>
          <w:sz w:val="22"/>
          <w:szCs w:val="22"/>
          <w:lang w:val="en-IE"/>
        </w:rPr>
        <w:t>Option B: for all services, if your response time will be the same and will not depend on the type of service.</w:t>
      </w:r>
    </w:p>
    <w:p w:rsidR="00D30572" w:rsidRPr="00E478DE" w:rsidRDefault="00D30572" w:rsidP="00D30572">
      <w:pPr>
        <w:pStyle w:val="ListParagraph"/>
        <w:autoSpaceDE w:val="0"/>
        <w:autoSpaceDN w:val="0"/>
        <w:adjustRightInd w:val="0"/>
        <w:rPr>
          <w:rFonts w:ascii="Arial" w:hAnsi="Arial" w:cs="Arial"/>
          <w:i/>
          <w:sz w:val="22"/>
          <w:szCs w:val="22"/>
          <w:lang w:val="en-IE"/>
        </w:rPr>
      </w:pPr>
      <w:r w:rsidRPr="00E478DE">
        <w:rPr>
          <w:rFonts w:ascii="Arial" w:hAnsi="Arial" w:cs="Arial"/>
          <w:i/>
          <w:sz w:val="22"/>
          <w:szCs w:val="22"/>
          <w:lang w:val="en-IE"/>
        </w:rPr>
        <w:t>In this case you may use the following table to present your response time</w:t>
      </w:r>
    </w:p>
    <w:p w:rsidR="007D10E3" w:rsidRPr="00E478DE" w:rsidRDefault="007D10E3" w:rsidP="0032321D">
      <w:pPr>
        <w:autoSpaceDE w:val="0"/>
        <w:autoSpaceDN w:val="0"/>
        <w:adjustRightInd w:val="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90"/>
        <w:gridCol w:w="1191"/>
        <w:gridCol w:w="1191"/>
        <w:gridCol w:w="1191"/>
        <w:gridCol w:w="1191"/>
      </w:tblGrid>
      <w:tr w:rsidR="004B77CC" w:rsidRPr="00E478DE" w:rsidTr="004B77CC">
        <w:trPr>
          <w:tblHeader/>
        </w:trPr>
        <w:tc>
          <w:tcPr>
            <w:tcW w:w="3969" w:type="dxa"/>
            <w:vMerge w:val="restart"/>
            <w:tcBorders>
              <w:top w:val="single" w:sz="6" w:space="0" w:color="auto"/>
              <w:left w:val="single" w:sz="6" w:space="0" w:color="auto"/>
              <w:right w:val="single" w:sz="6" w:space="0" w:color="auto"/>
            </w:tcBorders>
            <w:shd w:val="clear" w:color="auto" w:fill="auto"/>
            <w:vAlign w:val="bottom"/>
          </w:tcPr>
          <w:p w:rsidR="004B77CC" w:rsidRPr="00E478DE" w:rsidRDefault="004B77CC" w:rsidP="004B77CC">
            <w:pPr>
              <w:pStyle w:val="ListParagraph"/>
              <w:spacing w:before="60" w:after="60"/>
              <w:ind w:left="0"/>
              <w:jc w:val="right"/>
              <w:rPr>
                <w:rFonts w:ascii="Arial" w:hAnsi="Arial" w:cs="Arial"/>
                <w:b/>
                <w:bCs/>
                <w:sz w:val="20"/>
                <w:lang w:val="en-GB" w:eastAsia="en-GB"/>
              </w:rPr>
            </w:pPr>
            <w:r w:rsidRPr="00E478DE">
              <w:rPr>
                <w:rFonts w:ascii="Arial" w:hAnsi="Arial" w:cs="Arial"/>
                <w:b/>
                <w:bCs/>
                <w:sz w:val="20"/>
                <w:lang w:val="en-GB" w:eastAsia="en-GB"/>
              </w:rPr>
              <w:t>Number of participants</w:t>
            </w:r>
          </w:p>
        </w:tc>
        <w:tc>
          <w:tcPr>
            <w:tcW w:w="5954" w:type="dxa"/>
            <w:gridSpan w:val="5"/>
            <w:tcBorders>
              <w:top w:val="single" w:sz="6" w:space="0" w:color="auto"/>
              <w:left w:val="single" w:sz="6" w:space="0" w:color="auto"/>
              <w:bottom w:val="single" w:sz="6" w:space="0" w:color="auto"/>
              <w:right w:val="single" w:sz="6" w:space="0" w:color="auto"/>
            </w:tcBorders>
            <w:vAlign w:val="center"/>
          </w:tcPr>
          <w:p w:rsidR="004B77CC" w:rsidRPr="00E478DE" w:rsidRDefault="004B77CC" w:rsidP="00E510D3">
            <w:pPr>
              <w:autoSpaceDE w:val="0"/>
              <w:autoSpaceDN w:val="0"/>
              <w:adjustRightInd w:val="0"/>
              <w:spacing w:before="0" w:after="0"/>
              <w:jc w:val="center"/>
              <w:rPr>
                <w:rFonts w:cs="Arial"/>
                <w:sz w:val="20"/>
                <w:szCs w:val="20"/>
                <w:lang w:val="en-GB"/>
              </w:rPr>
            </w:pPr>
            <w:r w:rsidRPr="00E478DE">
              <w:rPr>
                <w:rFonts w:cs="Arial"/>
                <w:sz w:val="20"/>
                <w:szCs w:val="20"/>
                <w:lang w:val="en-GB"/>
              </w:rPr>
              <w:t xml:space="preserve">Response time in </w:t>
            </w:r>
            <w:r w:rsidRPr="00E478DE">
              <w:rPr>
                <w:rFonts w:cs="Arial"/>
                <w:b/>
                <w:sz w:val="20"/>
                <w:szCs w:val="20"/>
                <w:lang w:val="en-GB"/>
              </w:rPr>
              <w:t>working days</w:t>
            </w:r>
            <w:r w:rsidRPr="00E478DE">
              <w:rPr>
                <w:rFonts w:cs="Arial"/>
                <w:sz w:val="20"/>
                <w:szCs w:val="20"/>
                <w:lang w:val="en-GB"/>
              </w:rPr>
              <w:t xml:space="preserve"> from day X depending on the number of event participants</w:t>
            </w:r>
          </w:p>
        </w:tc>
      </w:tr>
      <w:tr w:rsidR="004B77CC" w:rsidRPr="00E478DE" w:rsidTr="004B77CC">
        <w:trPr>
          <w:trHeight w:val="328"/>
          <w:tblHeader/>
        </w:trPr>
        <w:tc>
          <w:tcPr>
            <w:tcW w:w="3969" w:type="dxa"/>
            <w:vMerge/>
            <w:tcBorders>
              <w:left w:val="single" w:sz="6" w:space="0" w:color="auto"/>
              <w:bottom w:val="single" w:sz="6" w:space="0" w:color="auto"/>
              <w:right w:val="single" w:sz="6" w:space="0" w:color="auto"/>
            </w:tcBorders>
            <w:shd w:val="clear" w:color="auto" w:fill="auto"/>
            <w:vAlign w:val="center"/>
          </w:tcPr>
          <w:p w:rsidR="004B77CC" w:rsidRPr="00E478DE" w:rsidRDefault="004B77CC" w:rsidP="00E510D3">
            <w:pPr>
              <w:pStyle w:val="ListParagraph"/>
              <w:spacing w:before="60" w:after="60"/>
              <w:ind w:left="0"/>
              <w:rPr>
                <w:rFonts w:ascii="Arial" w:hAnsi="Arial" w:cs="Arial"/>
                <w:b/>
                <w:bCs/>
                <w:sz w:val="20"/>
                <w:lang w:val="en-GB" w:eastAsia="en-GB"/>
              </w:rPr>
            </w:pP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4B77CC">
            <w:pPr>
              <w:spacing w:before="60" w:after="60"/>
              <w:jc w:val="center"/>
              <w:rPr>
                <w:rFonts w:cs="Arial"/>
                <w:lang w:val="en-GB"/>
              </w:rPr>
            </w:pPr>
            <w:r w:rsidRPr="00E478DE">
              <w:rPr>
                <w:rFonts w:cs="Arial"/>
                <w:lang w:val="en-GB"/>
              </w:rPr>
              <w:t>1 to 15</w:t>
            </w: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E510D3">
            <w:pPr>
              <w:spacing w:before="60" w:after="60"/>
              <w:jc w:val="center"/>
              <w:rPr>
                <w:rFonts w:cs="Arial"/>
                <w:lang w:val="en-GB"/>
              </w:rPr>
            </w:pPr>
            <w:r w:rsidRPr="00E478DE">
              <w:rPr>
                <w:rFonts w:cs="Arial"/>
                <w:lang w:val="en-GB"/>
              </w:rPr>
              <w:t>15 to 35</w:t>
            </w: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E510D3">
            <w:pPr>
              <w:spacing w:before="60" w:after="60"/>
              <w:jc w:val="center"/>
              <w:rPr>
                <w:rFonts w:cs="Arial"/>
                <w:lang w:val="en-GB"/>
              </w:rPr>
            </w:pPr>
            <w:r w:rsidRPr="00E478DE">
              <w:rPr>
                <w:rFonts w:cs="Arial"/>
                <w:lang w:val="en-GB"/>
              </w:rPr>
              <w:t>36 to 70</w:t>
            </w: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E510D3">
            <w:pPr>
              <w:spacing w:before="60" w:after="60"/>
              <w:jc w:val="center"/>
              <w:rPr>
                <w:rFonts w:cs="Arial"/>
                <w:lang w:val="en-GB"/>
              </w:rPr>
            </w:pPr>
            <w:r w:rsidRPr="00E478DE">
              <w:rPr>
                <w:rFonts w:cs="Arial"/>
                <w:lang w:val="en-GB"/>
              </w:rPr>
              <w:t>70 to 110</w:t>
            </w: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E510D3">
            <w:pPr>
              <w:spacing w:before="0" w:after="0"/>
              <w:jc w:val="center"/>
              <w:rPr>
                <w:rFonts w:cs="Arial"/>
                <w:lang w:val="en-GB"/>
              </w:rPr>
            </w:pPr>
            <w:r w:rsidRPr="00E478DE">
              <w:rPr>
                <w:rFonts w:cs="Arial"/>
                <w:lang w:val="en-GB"/>
              </w:rPr>
              <w:t>More than 110</w:t>
            </w:r>
          </w:p>
        </w:tc>
      </w:tr>
      <w:tr w:rsidR="004B77CC" w:rsidRPr="00E478DE" w:rsidTr="00935E05">
        <w:tc>
          <w:tcPr>
            <w:tcW w:w="3969"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B4060E">
            <w:pPr>
              <w:pStyle w:val="ListParagraph"/>
              <w:tabs>
                <w:tab w:val="left" w:pos="304"/>
              </w:tabs>
              <w:spacing w:before="60" w:after="60"/>
              <w:ind w:left="0"/>
              <w:jc w:val="left"/>
              <w:rPr>
                <w:rFonts w:ascii="Arial" w:hAnsi="Arial" w:cs="Arial"/>
                <w:sz w:val="20"/>
                <w:lang w:val="en-GB"/>
              </w:rPr>
            </w:pPr>
            <w:r w:rsidRPr="00E478DE">
              <w:rPr>
                <w:rFonts w:ascii="Arial" w:hAnsi="Arial" w:cs="Arial"/>
                <w:sz w:val="20"/>
                <w:lang w:val="en-GB"/>
              </w:rPr>
              <w:t>Any service offered</w:t>
            </w:r>
          </w:p>
        </w:tc>
        <w:tc>
          <w:tcPr>
            <w:tcW w:w="1190" w:type="dxa"/>
            <w:tcBorders>
              <w:top w:val="single" w:sz="6" w:space="0" w:color="auto"/>
              <w:left w:val="single" w:sz="6" w:space="0" w:color="auto"/>
              <w:bottom w:val="single" w:sz="6" w:space="0" w:color="auto"/>
              <w:right w:val="single" w:sz="6" w:space="0" w:color="auto"/>
            </w:tcBorders>
          </w:tcPr>
          <w:p w:rsidR="004B77CC" w:rsidRPr="00E478DE" w:rsidRDefault="004B77CC" w:rsidP="00E510D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E510D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E510D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E510D3">
            <w:pPr>
              <w:spacing w:before="60" w:after="60"/>
              <w:rPr>
                <w:rFonts w:cs="Arial"/>
                <w:lang w:val="en-GB"/>
              </w:rPr>
            </w:pPr>
          </w:p>
        </w:tc>
        <w:tc>
          <w:tcPr>
            <w:tcW w:w="1191" w:type="dxa"/>
            <w:tcBorders>
              <w:top w:val="single" w:sz="6" w:space="0" w:color="auto"/>
              <w:left w:val="single" w:sz="6" w:space="0" w:color="auto"/>
              <w:bottom w:val="single" w:sz="6" w:space="0" w:color="auto"/>
              <w:right w:val="single" w:sz="6" w:space="0" w:color="auto"/>
            </w:tcBorders>
            <w:shd w:val="clear" w:color="auto" w:fill="auto"/>
          </w:tcPr>
          <w:p w:rsidR="004B77CC" w:rsidRPr="00E478DE" w:rsidRDefault="004B77CC" w:rsidP="00E510D3">
            <w:pPr>
              <w:spacing w:before="60" w:after="60"/>
              <w:rPr>
                <w:rFonts w:cs="Arial"/>
                <w:lang w:val="en-GB"/>
              </w:rPr>
            </w:pPr>
          </w:p>
        </w:tc>
      </w:tr>
    </w:tbl>
    <w:p w:rsidR="007D10E3" w:rsidRPr="00E478DE" w:rsidRDefault="007D10E3" w:rsidP="0032321D">
      <w:pPr>
        <w:autoSpaceDE w:val="0"/>
        <w:autoSpaceDN w:val="0"/>
        <w:adjustRightInd w:val="0"/>
        <w:rPr>
          <w:rFonts w:cs="Arial"/>
        </w:rPr>
      </w:pPr>
    </w:p>
    <w:p w:rsidR="00D30572" w:rsidRPr="00E478DE" w:rsidRDefault="00D30572" w:rsidP="00D30572">
      <w:pPr>
        <w:widowControl/>
        <w:autoSpaceDE w:val="0"/>
        <w:autoSpaceDN w:val="0"/>
        <w:adjustRightInd w:val="0"/>
        <w:jc w:val="left"/>
        <w:rPr>
          <w:rFonts w:cs="Arial"/>
          <w:i/>
          <w:lang w:val="en-GB"/>
        </w:rPr>
      </w:pPr>
      <w:r w:rsidRPr="00E478DE">
        <w:rPr>
          <w:rFonts w:cs="Arial"/>
          <w:i/>
          <w:lang w:val="en-GB"/>
        </w:rPr>
        <w:t>You may provide specific examples or more detailed information in annexes]</w:t>
      </w:r>
    </w:p>
    <w:p w:rsidR="00B07184" w:rsidRPr="00E478DE" w:rsidRDefault="00B07184" w:rsidP="0032321D">
      <w:pPr>
        <w:rPr>
          <w:rFonts w:cs="Arial"/>
          <w:lang w:val="en-GB"/>
        </w:rPr>
      </w:pPr>
    </w:p>
    <w:p w:rsidR="00D30572" w:rsidRPr="00E478DE" w:rsidRDefault="00134708" w:rsidP="00134708">
      <w:pPr>
        <w:pStyle w:val="Heading2"/>
        <w:numPr>
          <w:ilvl w:val="0"/>
          <w:numId w:val="0"/>
        </w:numPr>
        <w:ind w:firstLine="567"/>
        <w:rPr>
          <w:rFonts w:cs="Arial"/>
          <w:shd w:val="clear" w:color="auto" w:fill="00FFFF"/>
          <w:lang w:val="en-GB"/>
        </w:rPr>
      </w:pPr>
      <w:r>
        <w:rPr>
          <w:rFonts w:cs="Arial"/>
          <w:lang w:val="en-GB"/>
        </w:rPr>
        <w:lastRenderedPageBreak/>
        <w:t xml:space="preserve">2. </w:t>
      </w:r>
      <w:r w:rsidR="00D30572" w:rsidRPr="00E478DE">
        <w:rPr>
          <w:rFonts w:cs="Arial"/>
          <w:lang w:val="en-GB"/>
        </w:rPr>
        <w:t>Sound and realistic allocation of financial and human resources</w:t>
      </w:r>
    </w:p>
    <w:p w:rsidR="00D30572" w:rsidRPr="00E478DE" w:rsidRDefault="00D30572" w:rsidP="00D30572">
      <w:pPr>
        <w:widowControl/>
        <w:autoSpaceDE w:val="0"/>
        <w:autoSpaceDN w:val="0"/>
        <w:adjustRightInd w:val="0"/>
        <w:jc w:val="left"/>
        <w:rPr>
          <w:rFonts w:cs="Arial"/>
          <w:i/>
          <w:lang w:val="en-GB"/>
        </w:rPr>
      </w:pPr>
      <w:r w:rsidRPr="00E478DE">
        <w:rPr>
          <w:rFonts w:cs="Arial"/>
          <w:i/>
          <w:lang w:val="en-GB"/>
        </w:rPr>
        <w:t>[To be deleted after filling-in the form</w:t>
      </w:r>
    </w:p>
    <w:p w:rsidR="00D30572" w:rsidRPr="00134708" w:rsidRDefault="00D30572" w:rsidP="00D30572">
      <w:pPr>
        <w:rPr>
          <w:rFonts w:cs="Arial"/>
          <w:i/>
          <w:shd w:val="clear" w:color="auto" w:fill="00FFFF"/>
          <w:lang w:val="en-GB"/>
        </w:rPr>
      </w:pPr>
      <w:r w:rsidRPr="00E478DE">
        <w:rPr>
          <w:rFonts w:cs="Arial"/>
          <w:i/>
          <w:lang w:val="en-GB"/>
        </w:rPr>
        <w:t>Please provide detailed information in free form on the s</w:t>
      </w:r>
      <w:r w:rsidRPr="00E478DE">
        <w:rPr>
          <w:rFonts w:cs="Arial"/>
          <w:lang w:val="en-GB"/>
        </w:rPr>
        <w:t xml:space="preserve">ound </w:t>
      </w:r>
      <w:r w:rsidRPr="00134708">
        <w:rPr>
          <w:rFonts w:cs="Arial"/>
          <w:i/>
          <w:lang w:val="en-GB"/>
        </w:rPr>
        <w:t>and realistic allocation of:</w:t>
      </w:r>
    </w:p>
    <w:p w:rsidR="00B07184" w:rsidRPr="00134708" w:rsidRDefault="00B07184" w:rsidP="00B07184">
      <w:pPr>
        <w:ind w:left="851"/>
        <w:rPr>
          <w:rFonts w:cs="Arial"/>
          <w:i/>
          <w:lang w:val="en-GB"/>
        </w:rPr>
      </w:pPr>
      <w:r w:rsidRPr="00134708">
        <w:rPr>
          <w:rFonts w:cs="Arial"/>
          <w:i/>
          <w:lang w:val="en-GB"/>
        </w:rPr>
        <w:t xml:space="preserve">- </w:t>
      </w:r>
      <w:proofErr w:type="gramStart"/>
      <w:r w:rsidRPr="00134708">
        <w:rPr>
          <w:rFonts w:cs="Arial"/>
          <w:i/>
          <w:lang w:val="en-GB"/>
        </w:rPr>
        <w:t>financial</w:t>
      </w:r>
      <w:proofErr w:type="gramEnd"/>
      <w:r w:rsidRPr="00134708">
        <w:rPr>
          <w:rFonts w:cs="Arial"/>
          <w:i/>
          <w:lang w:val="en-GB"/>
        </w:rPr>
        <w:t xml:space="preserve"> and</w:t>
      </w:r>
    </w:p>
    <w:p w:rsidR="00134708" w:rsidRDefault="00B07184" w:rsidP="00B07184">
      <w:pPr>
        <w:ind w:left="851"/>
        <w:rPr>
          <w:rFonts w:cs="Arial"/>
          <w:i/>
          <w:lang w:val="en-GB"/>
        </w:rPr>
      </w:pPr>
      <w:r w:rsidRPr="00134708">
        <w:rPr>
          <w:rFonts w:cs="Arial"/>
          <w:i/>
          <w:lang w:val="en-GB"/>
        </w:rPr>
        <w:t xml:space="preserve">- </w:t>
      </w:r>
      <w:proofErr w:type="gramStart"/>
      <w:r w:rsidRPr="00134708">
        <w:rPr>
          <w:rFonts w:cs="Arial"/>
          <w:i/>
          <w:lang w:val="en-GB"/>
        </w:rPr>
        <w:t>human</w:t>
      </w:r>
      <w:proofErr w:type="gramEnd"/>
      <w:r w:rsidRPr="00134708">
        <w:rPr>
          <w:rFonts w:cs="Arial"/>
          <w:i/>
          <w:lang w:val="en-GB"/>
        </w:rPr>
        <w:t xml:space="preserve"> resources, including allocation of expertise</w:t>
      </w:r>
      <w:r w:rsidR="00134708">
        <w:rPr>
          <w:rFonts w:cs="Arial"/>
          <w:i/>
          <w:lang w:val="en-GB"/>
        </w:rPr>
        <w:t xml:space="preserve"> </w:t>
      </w:r>
    </w:p>
    <w:p w:rsidR="00B07184" w:rsidRPr="00134708" w:rsidRDefault="00134708" w:rsidP="00134708">
      <w:pPr>
        <w:rPr>
          <w:rFonts w:cs="Arial"/>
          <w:i/>
          <w:lang w:val="en-GB"/>
        </w:rPr>
      </w:pPr>
      <w:proofErr w:type="gramStart"/>
      <w:r>
        <w:rPr>
          <w:rFonts w:cs="Arial"/>
          <w:i/>
          <w:lang w:val="en-GB"/>
        </w:rPr>
        <w:t>for</w:t>
      </w:r>
      <w:proofErr w:type="gramEnd"/>
      <w:r>
        <w:rPr>
          <w:rFonts w:cs="Arial"/>
          <w:i/>
          <w:lang w:val="en-GB"/>
        </w:rPr>
        <w:t xml:space="preserve"> the implementation of the contract.</w:t>
      </w:r>
    </w:p>
    <w:p w:rsidR="00D30572" w:rsidRPr="00E478DE" w:rsidRDefault="00D30572" w:rsidP="00D30572">
      <w:pPr>
        <w:widowControl/>
        <w:autoSpaceDE w:val="0"/>
        <w:autoSpaceDN w:val="0"/>
        <w:adjustRightInd w:val="0"/>
        <w:jc w:val="left"/>
        <w:rPr>
          <w:rFonts w:cs="Arial"/>
          <w:i/>
          <w:lang w:val="en-GB"/>
        </w:rPr>
      </w:pPr>
      <w:r w:rsidRPr="00E478DE">
        <w:rPr>
          <w:rFonts w:cs="Arial"/>
          <w:i/>
          <w:lang w:val="en-GB"/>
        </w:rPr>
        <w:t>You may provide specific examples or more detailed information in annexes]</w:t>
      </w:r>
    </w:p>
    <w:p w:rsidR="00CE7D42" w:rsidRPr="00E478DE" w:rsidRDefault="00CE7D42">
      <w:pPr>
        <w:spacing w:before="0" w:after="200" w:line="276" w:lineRule="auto"/>
        <w:jc w:val="left"/>
        <w:rPr>
          <w:rFonts w:cs="Arial"/>
          <w:i/>
          <w:lang w:val="en-GB"/>
        </w:rPr>
      </w:pPr>
      <w:r w:rsidRPr="00E478DE">
        <w:rPr>
          <w:rFonts w:cs="Arial"/>
          <w:i/>
          <w:lang w:val="en-GB"/>
        </w:rPr>
        <w:br w:type="page"/>
      </w:r>
    </w:p>
    <w:p w:rsidR="00CE7D42" w:rsidRPr="00E478DE" w:rsidRDefault="00CE7D42" w:rsidP="00CE7D42">
      <w:pPr>
        <w:pStyle w:val="Header"/>
        <w:tabs>
          <w:tab w:val="left" w:pos="6521"/>
        </w:tabs>
        <w:rPr>
          <w:rFonts w:ascii="Arial" w:hAnsi="Arial" w:cs="Arial"/>
          <w:color w:val="18276E"/>
          <w:sz w:val="40"/>
          <w:szCs w:val="40"/>
          <w:lang w:val="en-GB"/>
        </w:rPr>
      </w:pPr>
      <w:r w:rsidRPr="00E478DE">
        <w:rPr>
          <w:rFonts w:ascii="Arial" w:hAnsi="Arial" w:cs="Arial"/>
          <w:noProof/>
          <w:lang w:val="en-IE" w:eastAsia="en-IE"/>
        </w:rPr>
        <w:lastRenderedPageBreak/>
        <mc:AlternateContent>
          <mc:Choice Requires="wps">
            <w:drawing>
              <wp:anchor distT="0" distB="0" distL="114300" distR="114300" simplePos="0" relativeHeight="251661312" behindDoc="0" locked="0" layoutInCell="1" allowOverlap="1" wp14:anchorId="432B7F2E" wp14:editId="76BADF60">
                <wp:simplePos x="0" y="0"/>
                <wp:positionH relativeFrom="column">
                  <wp:posOffset>4465574</wp:posOffset>
                </wp:positionH>
                <wp:positionV relativeFrom="paragraph">
                  <wp:posOffset>-177165</wp:posOffset>
                </wp:positionV>
                <wp:extent cx="1965960" cy="8045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D42" w:rsidRPr="00190F73" w:rsidRDefault="00CE7D42" w:rsidP="00CE7D42">
                            <w:pPr>
                              <w:spacing w:before="0" w:after="0"/>
                              <w:jc w:val="right"/>
                              <w:rPr>
                                <w:rFonts w:cs="Arial"/>
                                <w:color w:val="18276E"/>
                                <w:szCs w:val="40"/>
                                <w:lang w:val="en-GB"/>
                              </w:rPr>
                            </w:pPr>
                            <w:r w:rsidRPr="00190F73">
                              <w:rPr>
                                <w:rFonts w:cs="Arial"/>
                                <w:color w:val="18276E"/>
                                <w:szCs w:val="40"/>
                                <w:lang w:val="en-GB"/>
                              </w:rPr>
                              <w:t>BER</w:t>
                            </w:r>
                            <w:r w:rsidRPr="00190F73">
                              <w:rPr>
                                <w:rFonts w:cs="Arial"/>
                                <w:color w:val="68193F"/>
                                <w:szCs w:val="40"/>
                                <w:lang w:val="en-GB"/>
                              </w:rPr>
                              <w:t>E</w:t>
                            </w:r>
                            <w:r w:rsidRPr="00136BFD">
                              <w:rPr>
                                <w:rFonts w:cs="Arial"/>
                                <w:color w:val="68193F"/>
                                <w:szCs w:val="40"/>
                                <w:lang w:val="en-GB"/>
                              </w:rPr>
                              <w:t>C</w:t>
                            </w:r>
                            <w:r w:rsidRPr="00190F73">
                              <w:rPr>
                                <w:rFonts w:cs="Arial"/>
                                <w:color w:val="18276E"/>
                                <w:szCs w:val="40"/>
                                <w:lang w:val="en-GB"/>
                              </w:rPr>
                              <w:t xml:space="preserve"> Office</w:t>
                            </w:r>
                          </w:p>
                          <w:p w:rsidR="00CE7D42" w:rsidRPr="00AD747D" w:rsidRDefault="00CE7D42" w:rsidP="00CE7D42">
                            <w:pPr>
                              <w:spacing w:before="0" w:after="0"/>
                              <w:jc w:val="right"/>
                              <w:rPr>
                                <w:rFonts w:cs="Arial"/>
                                <w:color w:val="18276E"/>
                                <w:sz w:val="4"/>
                                <w:szCs w:val="4"/>
                                <w:lang w:val="en-GB"/>
                              </w:rPr>
                            </w:pPr>
                          </w:p>
                          <w:p w:rsidR="00CE7D42" w:rsidRPr="00AD747D" w:rsidRDefault="00CE7D42" w:rsidP="00CE7D42">
                            <w:pPr>
                              <w:spacing w:before="0" w:after="0"/>
                              <w:jc w:val="right"/>
                              <w:rPr>
                                <w:rFonts w:cs="Arial"/>
                                <w:color w:val="18276E"/>
                                <w:sz w:val="14"/>
                                <w:szCs w:val="14"/>
                                <w:lang w:val="en-GB"/>
                              </w:rPr>
                            </w:pPr>
                            <w:r w:rsidRPr="00AD747D">
                              <w:rPr>
                                <w:rFonts w:cs="Arial"/>
                                <w:color w:val="18276E"/>
                                <w:sz w:val="14"/>
                                <w:szCs w:val="14"/>
                                <w:lang w:val="en-GB"/>
                              </w:rPr>
                              <w:t xml:space="preserve">Z. A. </w:t>
                            </w:r>
                            <w:proofErr w:type="spellStart"/>
                            <w:r w:rsidRPr="00AD747D">
                              <w:rPr>
                                <w:rFonts w:cs="Arial"/>
                                <w:color w:val="18276E"/>
                                <w:sz w:val="14"/>
                                <w:szCs w:val="14"/>
                                <w:lang w:val="en-GB"/>
                              </w:rPr>
                              <w:t>Meierovica</w:t>
                            </w:r>
                            <w:proofErr w:type="spellEnd"/>
                            <w:r w:rsidRPr="00AD747D">
                              <w:rPr>
                                <w:rFonts w:cs="Arial"/>
                                <w:color w:val="18276E"/>
                                <w:sz w:val="14"/>
                                <w:szCs w:val="14"/>
                                <w:lang w:val="en-GB"/>
                              </w:rPr>
                              <w:t xml:space="preserve"> </w:t>
                            </w:r>
                            <w:proofErr w:type="spellStart"/>
                            <w:r w:rsidRPr="00AD747D">
                              <w:rPr>
                                <w:rFonts w:cs="Arial"/>
                                <w:color w:val="18276E"/>
                                <w:sz w:val="14"/>
                                <w:szCs w:val="14"/>
                                <w:lang w:val="en-GB"/>
                              </w:rPr>
                              <w:t>Bulv</w:t>
                            </w:r>
                            <w:proofErr w:type="spellEnd"/>
                            <w:r w:rsidRPr="00AD747D">
                              <w:rPr>
                                <w:rFonts w:cs="Arial"/>
                                <w:color w:val="18276E"/>
                                <w:sz w:val="14"/>
                                <w:szCs w:val="14"/>
                                <w:lang w:val="en-GB"/>
                              </w:rPr>
                              <w:t>. № 14, 2</w:t>
                            </w:r>
                            <w:r w:rsidRPr="00AD747D">
                              <w:rPr>
                                <w:rFonts w:cs="Arial"/>
                                <w:color w:val="18276E"/>
                                <w:sz w:val="14"/>
                                <w:szCs w:val="14"/>
                                <w:vertAlign w:val="superscript"/>
                                <w:lang w:val="en-GB"/>
                              </w:rPr>
                              <w:t>nd</w:t>
                            </w:r>
                            <w:r w:rsidRPr="00AD747D">
                              <w:rPr>
                                <w:rFonts w:cs="Arial"/>
                                <w:color w:val="18276E"/>
                                <w:sz w:val="14"/>
                                <w:szCs w:val="14"/>
                                <w:lang w:val="en-GB"/>
                              </w:rPr>
                              <w:t xml:space="preserve"> floor </w:t>
                            </w:r>
                          </w:p>
                          <w:p w:rsidR="00CE7D42" w:rsidRPr="00AD747D" w:rsidRDefault="00CE7D42" w:rsidP="00CE7D42">
                            <w:pPr>
                              <w:spacing w:before="0" w:after="0"/>
                              <w:jc w:val="right"/>
                              <w:rPr>
                                <w:rFonts w:cs="Arial"/>
                                <w:color w:val="18276E"/>
                                <w:sz w:val="14"/>
                                <w:szCs w:val="14"/>
                                <w:lang w:val="pt-PT"/>
                              </w:rPr>
                            </w:pPr>
                            <w:r w:rsidRPr="00AD747D">
                              <w:rPr>
                                <w:rFonts w:cs="Arial"/>
                                <w:color w:val="18276E"/>
                                <w:sz w:val="14"/>
                                <w:szCs w:val="14"/>
                                <w:lang w:val="pt-PT"/>
                              </w:rPr>
                              <w:t>LV-1050 Riga, LATVIA</w:t>
                            </w:r>
                          </w:p>
                          <w:p w:rsidR="00CE7D42" w:rsidRDefault="00CE7D42" w:rsidP="00CE7D42">
                            <w:pPr>
                              <w:spacing w:before="0" w:after="0"/>
                              <w:jc w:val="right"/>
                              <w:rPr>
                                <w:rFonts w:cs="Arial"/>
                                <w:color w:val="18276E"/>
                                <w:sz w:val="14"/>
                                <w:szCs w:val="14"/>
                                <w:lang w:val="de-DE"/>
                              </w:rPr>
                            </w:pPr>
                            <w:r w:rsidRPr="00AD747D">
                              <w:rPr>
                                <w:rFonts w:cs="Arial"/>
                                <w:color w:val="18276E"/>
                                <w:sz w:val="14"/>
                                <w:szCs w:val="14"/>
                                <w:lang w:val="de-DE"/>
                              </w:rPr>
                              <w:t>Tel. +371 6611 7590</w:t>
                            </w:r>
                          </w:p>
                          <w:p w:rsidR="00CE7D42" w:rsidRPr="00AD747D" w:rsidRDefault="00CE7D42" w:rsidP="00CE7D42">
                            <w:pPr>
                              <w:spacing w:before="0" w:after="0"/>
                              <w:jc w:val="right"/>
                              <w:rPr>
                                <w:rFonts w:cs="Arial"/>
                                <w:color w:val="18276E"/>
                                <w:sz w:val="14"/>
                                <w:szCs w:val="14"/>
                                <w:lang w:val="de-DE"/>
                              </w:rPr>
                            </w:pPr>
                            <w:r>
                              <w:rPr>
                                <w:rFonts w:cs="Arial"/>
                                <w:color w:val="18276E"/>
                                <w:sz w:val="14"/>
                                <w:szCs w:val="14"/>
                                <w:lang w:val="de-DE"/>
                              </w:rPr>
                              <w:t xml:space="preserve">e-mail: </w:t>
                            </w:r>
                            <w:hyperlink r:id="rId12" w:history="1">
                              <w:r w:rsidRPr="00002CC8">
                                <w:rPr>
                                  <w:rStyle w:val="Hyperlink"/>
                                  <w:rFonts w:cs="Arial"/>
                                  <w:sz w:val="14"/>
                                  <w:szCs w:val="14"/>
                                  <w:lang w:val="de-DE"/>
                                </w:rPr>
                                <w:t>berec@berec.europa.eu</w:t>
                              </w:r>
                            </w:hyperlink>
                            <w:r>
                              <w:rPr>
                                <w:rFonts w:cs="Arial"/>
                                <w:color w:val="18276E"/>
                                <w:sz w:val="14"/>
                                <w:szCs w:val="14"/>
                                <w:lang w:val="de-DE"/>
                              </w:rPr>
                              <w:t xml:space="preserve"> </w:t>
                            </w:r>
                          </w:p>
                          <w:p w:rsidR="00CE7D42" w:rsidRPr="00AD747D" w:rsidRDefault="00B81380" w:rsidP="00CE7D42">
                            <w:pPr>
                              <w:spacing w:before="0" w:after="0"/>
                              <w:jc w:val="right"/>
                              <w:rPr>
                                <w:rFonts w:cs="Arial"/>
                                <w:sz w:val="14"/>
                                <w:szCs w:val="14"/>
                                <w:lang w:val="de-DE"/>
                              </w:rPr>
                            </w:pPr>
                            <w:hyperlink r:id="rId13" w:history="1">
                              <w:r w:rsidR="00CE7D42" w:rsidRPr="00002CC8">
                                <w:rPr>
                                  <w:rStyle w:val="Hyperlink"/>
                                  <w:rFonts w:cs="Arial"/>
                                  <w:sz w:val="14"/>
                                  <w:szCs w:val="14"/>
                                  <w:lang w:val="de-DE"/>
                                </w:rPr>
                                <w:t>www.berec.europa.eu</w:t>
                              </w:r>
                            </w:hyperlink>
                            <w:r w:rsidR="00CE7D42">
                              <w:rPr>
                                <w:rFonts w:cs="Arial"/>
                                <w:color w:val="18276E"/>
                                <w:sz w:val="14"/>
                                <w:szCs w:val="14"/>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51.6pt;margin-top:-13.95pt;width:154.8pt;height:6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" stroked="f">
                <v:textbox>
                  <w:txbxContent>
                    <w:p w:rsidR="00CE7D42" w:rsidRPr="00190F73" w:rsidRDefault="00CE7D42" w:rsidP="00CE7D42">
                      <w:pPr>
                        <w:spacing w:before="0" w:after="0"/>
                        <w:jc w:val="right"/>
                        <w:rPr>
                          <w:rFonts w:cs="Arial"/>
                          <w:color w:val="18276E"/>
                          <w:szCs w:val="40"/>
                          <w:lang w:val="en-GB"/>
                        </w:rPr>
                      </w:pPr>
                      <w:r w:rsidRPr="00190F73">
                        <w:rPr>
                          <w:rFonts w:cs="Arial"/>
                          <w:color w:val="18276E"/>
                          <w:szCs w:val="40"/>
                          <w:lang w:val="en-GB"/>
                        </w:rPr>
                        <w:t>BER</w:t>
                      </w:r>
                      <w:r w:rsidRPr="00190F73">
                        <w:rPr>
                          <w:rFonts w:cs="Arial"/>
                          <w:color w:val="68193F"/>
                          <w:szCs w:val="40"/>
                          <w:lang w:val="en-GB"/>
                        </w:rPr>
                        <w:t>E</w:t>
                      </w:r>
                      <w:r w:rsidRPr="00136BFD">
                        <w:rPr>
                          <w:rFonts w:cs="Arial"/>
                          <w:color w:val="68193F"/>
                          <w:szCs w:val="40"/>
                          <w:lang w:val="en-GB"/>
                        </w:rPr>
                        <w:t>C</w:t>
                      </w:r>
                      <w:r w:rsidRPr="00190F73">
                        <w:rPr>
                          <w:rFonts w:cs="Arial"/>
                          <w:color w:val="18276E"/>
                          <w:szCs w:val="40"/>
                          <w:lang w:val="en-GB"/>
                        </w:rPr>
                        <w:t xml:space="preserve"> Office</w:t>
                      </w:r>
                    </w:p>
                    <w:p w:rsidR="00CE7D42" w:rsidRPr="00AD747D" w:rsidRDefault="00CE7D42" w:rsidP="00CE7D42">
                      <w:pPr>
                        <w:spacing w:before="0" w:after="0"/>
                        <w:jc w:val="right"/>
                        <w:rPr>
                          <w:rFonts w:cs="Arial"/>
                          <w:color w:val="18276E"/>
                          <w:sz w:val="4"/>
                          <w:szCs w:val="4"/>
                          <w:lang w:val="en-GB"/>
                        </w:rPr>
                      </w:pPr>
                    </w:p>
                    <w:p w:rsidR="00CE7D42" w:rsidRPr="00AD747D" w:rsidRDefault="00CE7D42" w:rsidP="00CE7D42">
                      <w:pPr>
                        <w:spacing w:before="0" w:after="0"/>
                        <w:jc w:val="right"/>
                        <w:rPr>
                          <w:rFonts w:cs="Arial"/>
                          <w:color w:val="18276E"/>
                          <w:sz w:val="14"/>
                          <w:szCs w:val="14"/>
                          <w:lang w:val="en-GB"/>
                        </w:rPr>
                      </w:pPr>
                      <w:r w:rsidRPr="00AD747D">
                        <w:rPr>
                          <w:rFonts w:cs="Arial"/>
                          <w:color w:val="18276E"/>
                          <w:sz w:val="14"/>
                          <w:szCs w:val="14"/>
                          <w:lang w:val="en-GB"/>
                        </w:rPr>
                        <w:t xml:space="preserve">Z. A. </w:t>
                      </w:r>
                      <w:proofErr w:type="spellStart"/>
                      <w:r w:rsidRPr="00AD747D">
                        <w:rPr>
                          <w:rFonts w:cs="Arial"/>
                          <w:color w:val="18276E"/>
                          <w:sz w:val="14"/>
                          <w:szCs w:val="14"/>
                          <w:lang w:val="en-GB"/>
                        </w:rPr>
                        <w:t>Meierovica</w:t>
                      </w:r>
                      <w:proofErr w:type="spellEnd"/>
                      <w:r w:rsidRPr="00AD747D">
                        <w:rPr>
                          <w:rFonts w:cs="Arial"/>
                          <w:color w:val="18276E"/>
                          <w:sz w:val="14"/>
                          <w:szCs w:val="14"/>
                          <w:lang w:val="en-GB"/>
                        </w:rPr>
                        <w:t xml:space="preserve"> </w:t>
                      </w:r>
                      <w:proofErr w:type="spellStart"/>
                      <w:r w:rsidRPr="00AD747D">
                        <w:rPr>
                          <w:rFonts w:cs="Arial"/>
                          <w:color w:val="18276E"/>
                          <w:sz w:val="14"/>
                          <w:szCs w:val="14"/>
                          <w:lang w:val="en-GB"/>
                        </w:rPr>
                        <w:t>Bulv</w:t>
                      </w:r>
                      <w:proofErr w:type="spellEnd"/>
                      <w:r w:rsidRPr="00AD747D">
                        <w:rPr>
                          <w:rFonts w:cs="Arial"/>
                          <w:color w:val="18276E"/>
                          <w:sz w:val="14"/>
                          <w:szCs w:val="14"/>
                          <w:lang w:val="en-GB"/>
                        </w:rPr>
                        <w:t>. № 14, 2</w:t>
                      </w:r>
                      <w:r w:rsidRPr="00AD747D">
                        <w:rPr>
                          <w:rFonts w:cs="Arial"/>
                          <w:color w:val="18276E"/>
                          <w:sz w:val="14"/>
                          <w:szCs w:val="14"/>
                          <w:vertAlign w:val="superscript"/>
                          <w:lang w:val="en-GB"/>
                        </w:rPr>
                        <w:t>nd</w:t>
                      </w:r>
                      <w:r w:rsidRPr="00AD747D">
                        <w:rPr>
                          <w:rFonts w:cs="Arial"/>
                          <w:color w:val="18276E"/>
                          <w:sz w:val="14"/>
                          <w:szCs w:val="14"/>
                          <w:lang w:val="en-GB"/>
                        </w:rPr>
                        <w:t xml:space="preserve"> floor </w:t>
                      </w:r>
                    </w:p>
                    <w:p w:rsidR="00CE7D42" w:rsidRPr="00AD747D" w:rsidRDefault="00CE7D42" w:rsidP="00CE7D42">
                      <w:pPr>
                        <w:spacing w:before="0" w:after="0"/>
                        <w:jc w:val="right"/>
                        <w:rPr>
                          <w:rFonts w:cs="Arial"/>
                          <w:color w:val="18276E"/>
                          <w:sz w:val="14"/>
                          <w:szCs w:val="14"/>
                          <w:lang w:val="pt-PT"/>
                        </w:rPr>
                      </w:pPr>
                      <w:r w:rsidRPr="00AD747D">
                        <w:rPr>
                          <w:rFonts w:cs="Arial"/>
                          <w:color w:val="18276E"/>
                          <w:sz w:val="14"/>
                          <w:szCs w:val="14"/>
                          <w:lang w:val="pt-PT"/>
                        </w:rPr>
                        <w:t>LV-1050 Riga, LATVIA</w:t>
                      </w:r>
                    </w:p>
                    <w:p w:rsidR="00CE7D42" w:rsidRDefault="00CE7D42" w:rsidP="00CE7D42">
                      <w:pPr>
                        <w:spacing w:before="0" w:after="0"/>
                        <w:jc w:val="right"/>
                        <w:rPr>
                          <w:rFonts w:cs="Arial"/>
                          <w:color w:val="18276E"/>
                          <w:sz w:val="14"/>
                          <w:szCs w:val="14"/>
                          <w:lang w:val="de-DE"/>
                        </w:rPr>
                      </w:pPr>
                      <w:r w:rsidRPr="00AD747D">
                        <w:rPr>
                          <w:rFonts w:cs="Arial"/>
                          <w:color w:val="18276E"/>
                          <w:sz w:val="14"/>
                          <w:szCs w:val="14"/>
                          <w:lang w:val="de-DE"/>
                        </w:rPr>
                        <w:t>Tel. +371 6611 7590</w:t>
                      </w:r>
                    </w:p>
                    <w:p w:rsidR="00CE7D42" w:rsidRPr="00AD747D" w:rsidRDefault="00CE7D42" w:rsidP="00CE7D42">
                      <w:pPr>
                        <w:spacing w:before="0" w:after="0"/>
                        <w:jc w:val="right"/>
                        <w:rPr>
                          <w:rFonts w:cs="Arial"/>
                          <w:color w:val="18276E"/>
                          <w:sz w:val="14"/>
                          <w:szCs w:val="14"/>
                          <w:lang w:val="de-DE"/>
                        </w:rPr>
                      </w:pPr>
                      <w:r>
                        <w:rPr>
                          <w:rFonts w:cs="Arial"/>
                          <w:color w:val="18276E"/>
                          <w:sz w:val="14"/>
                          <w:szCs w:val="14"/>
                          <w:lang w:val="de-DE"/>
                        </w:rPr>
                        <w:t xml:space="preserve">e-mail: </w:t>
                      </w:r>
                      <w:hyperlink r:id="rId14" w:history="1">
                        <w:r w:rsidRPr="00002CC8">
                          <w:rPr>
                            <w:rStyle w:val="Hyperlink"/>
                            <w:rFonts w:cs="Arial"/>
                            <w:sz w:val="14"/>
                            <w:szCs w:val="14"/>
                            <w:lang w:val="de-DE"/>
                          </w:rPr>
                          <w:t>berec@berec.europa.eu</w:t>
                        </w:r>
                      </w:hyperlink>
                      <w:r>
                        <w:rPr>
                          <w:rFonts w:cs="Arial"/>
                          <w:color w:val="18276E"/>
                          <w:sz w:val="14"/>
                          <w:szCs w:val="14"/>
                          <w:lang w:val="de-DE"/>
                        </w:rPr>
                        <w:t xml:space="preserve"> </w:t>
                      </w:r>
                    </w:p>
                    <w:p w:rsidR="00CE7D42" w:rsidRPr="00AD747D" w:rsidRDefault="00671A5E" w:rsidP="00CE7D42">
                      <w:pPr>
                        <w:spacing w:before="0" w:after="0"/>
                        <w:jc w:val="right"/>
                        <w:rPr>
                          <w:rFonts w:cs="Arial"/>
                          <w:sz w:val="14"/>
                          <w:szCs w:val="14"/>
                          <w:lang w:val="de-DE"/>
                        </w:rPr>
                      </w:pPr>
                      <w:hyperlink r:id="rId15" w:history="1">
                        <w:r w:rsidR="00CE7D42" w:rsidRPr="00002CC8">
                          <w:rPr>
                            <w:rStyle w:val="Hyperlink"/>
                            <w:rFonts w:cs="Arial"/>
                            <w:sz w:val="14"/>
                            <w:szCs w:val="14"/>
                            <w:lang w:val="de-DE"/>
                          </w:rPr>
                          <w:t>www.berec.europa.eu</w:t>
                        </w:r>
                      </w:hyperlink>
                      <w:r w:rsidR="00CE7D42">
                        <w:rPr>
                          <w:rFonts w:cs="Arial"/>
                          <w:color w:val="18276E"/>
                          <w:sz w:val="14"/>
                          <w:szCs w:val="14"/>
                          <w:lang w:val="de-DE"/>
                        </w:rPr>
                        <w:t xml:space="preserve"> </w:t>
                      </w:r>
                    </w:p>
                  </w:txbxContent>
                </v:textbox>
              </v:shape>
            </w:pict>
          </mc:Fallback>
        </mc:AlternateContent>
      </w:r>
      <w:r w:rsidRPr="00E478DE">
        <w:rPr>
          <w:rFonts w:ascii="Arial" w:hAnsi="Arial" w:cs="Arial"/>
          <w:noProof/>
          <w:color w:val="18276E"/>
          <w:sz w:val="36"/>
          <w:lang w:val="en-IE" w:eastAsia="en-IE"/>
        </w:rPr>
        <w:drawing>
          <wp:inline distT="0" distB="0" distL="0" distR="0" wp14:anchorId="7A1853A4" wp14:editId="124DBED4">
            <wp:extent cx="1699895" cy="5892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9895" cy="589280"/>
                    </a:xfrm>
                    <a:prstGeom prst="rect">
                      <a:avLst/>
                    </a:prstGeom>
                    <a:noFill/>
                    <a:ln>
                      <a:noFill/>
                    </a:ln>
                  </pic:spPr>
                </pic:pic>
              </a:graphicData>
            </a:graphic>
          </wp:inline>
        </w:drawing>
      </w:r>
    </w:p>
    <w:p w:rsidR="00CE7D42" w:rsidRPr="00E478DE" w:rsidRDefault="00CE7D42" w:rsidP="00CE7D42">
      <w:pPr>
        <w:spacing w:before="0" w:after="0"/>
        <w:jc w:val="left"/>
        <w:rPr>
          <w:rFonts w:cs="Arial"/>
          <w:color w:val="18276E"/>
          <w:szCs w:val="40"/>
          <w:lang w:val="en-GB"/>
        </w:rPr>
      </w:pPr>
    </w:p>
    <w:p w:rsidR="00CE7D42" w:rsidRPr="00E478DE" w:rsidRDefault="00CE7D42" w:rsidP="00CE7D42">
      <w:pPr>
        <w:spacing w:before="0" w:after="0"/>
        <w:jc w:val="left"/>
        <w:rPr>
          <w:rFonts w:cs="Arial"/>
          <w:color w:val="18276E"/>
          <w:szCs w:val="40"/>
          <w:lang w:val="en-GB"/>
        </w:rPr>
      </w:pPr>
      <w:r w:rsidRPr="00E478DE">
        <w:rPr>
          <w:rFonts w:cs="Arial"/>
          <w:color w:val="18276E"/>
          <w:szCs w:val="40"/>
          <w:lang w:val="en-GB"/>
        </w:rPr>
        <w:t>BER</w:t>
      </w:r>
      <w:r w:rsidRPr="00E478DE">
        <w:rPr>
          <w:rFonts w:cs="Arial"/>
          <w:color w:val="68193F"/>
          <w:szCs w:val="40"/>
          <w:lang w:val="en-GB"/>
        </w:rPr>
        <w:t>EC</w:t>
      </w:r>
      <w:r w:rsidRPr="00E478DE">
        <w:rPr>
          <w:rFonts w:cs="Arial"/>
          <w:color w:val="18276E"/>
          <w:szCs w:val="40"/>
          <w:lang w:val="en-GB"/>
        </w:rPr>
        <w:t xml:space="preserve"> Office ref. № 2013-BEREC-OT-01 APP</w:t>
      </w:r>
      <w:r w:rsidR="004B77CC">
        <w:rPr>
          <w:rFonts w:cs="Arial"/>
          <w:color w:val="18276E"/>
          <w:szCs w:val="40"/>
          <w:lang w:val="en-GB"/>
        </w:rPr>
        <w:t>2</w:t>
      </w:r>
      <w:r w:rsidRPr="00E478DE">
        <w:rPr>
          <w:rFonts w:cs="Arial"/>
          <w:color w:val="18276E"/>
          <w:szCs w:val="40"/>
          <w:lang w:val="en-GB"/>
        </w:rPr>
        <w:t>-B</w:t>
      </w:r>
    </w:p>
    <w:p w:rsidR="00CE7D42" w:rsidRPr="00E478DE" w:rsidRDefault="00CE7D42" w:rsidP="00CE7D42">
      <w:pPr>
        <w:ind w:right="49"/>
        <w:jc w:val="right"/>
        <w:rPr>
          <w:rFonts w:eastAsia="Arial" w:cs="Arial"/>
          <w:b/>
          <w:bCs/>
          <w:color w:val="4F81BC"/>
          <w:w w:val="99"/>
          <w:sz w:val="26"/>
          <w:szCs w:val="26"/>
          <w:lang w:val="en-GB"/>
        </w:rPr>
      </w:pPr>
      <w:r w:rsidRPr="00E478DE">
        <w:rPr>
          <w:rFonts w:eastAsia="Arial" w:cs="Arial"/>
          <w:b/>
          <w:bCs/>
          <w:color w:val="4F81BC"/>
          <w:spacing w:val="-2"/>
          <w:sz w:val="26"/>
          <w:szCs w:val="26"/>
          <w:lang w:val="en-GB"/>
        </w:rPr>
        <w:t>A</w:t>
      </w:r>
      <w:r w:rsidRPr="00E478DE">
        <w:rPr>
          <w:rFonts w:eastAsia="Arial" w:cs="Arial"/>
          <w:b/>
          <w:bCs/>
          <w:color w:val="4F81BC"/>
          <w:spacing w:val="2"/>
          <w:sz w:val="26"/>
          <w:szCs w:val="26"/>
          <w:lang w:val="en-GB"/>
        </w:rPr>
        <w:t>P</w:t>
      </w:r>
      <w:r w:rsidRPr="00E478DE">
        <w:rPr>
          <w:rFonts w:eastAsia="Arial" w:cs="Arial"/>
          <w:b/>
          <w:bCs/>
          <w:color w:val="4F81BC"/>
          <w:sz w:val="26"/>
          <w:szCs w:val="26"/>
          <w:lang w:val="en-GB"/>
        </w:rPr>
        <w:t>PE</w:t>
      </w:r>
      <w:r w:rsidRPr="00E478DE">
        <w:rPr>
          <w:rFonts w:eastAsia="Arial" w:cs="Arial"/>
          <w:b/>
          <w:bCs/>
          <w:color w:val="4F81BC"/>
          <w:spacing w:val="2"/>
          <w:sz w:val="26"/>
          <w:szCs w:val="26"/>
          <w:lang w:val="en-GB"/>
        </w:rPr>
        <w:t>N</w:t>
      </w:r>
      <w:r w:rsidRPr="00E478DE">
        <w:rPr>
          <w:rFonts w:eastAsia="Arial" w:cs="Arial"/>
          <w:b/>
          <w:bCs/>
          <w:color w:val="4F81BC"/>
          <w:sz w:val="26"/>
          <w:szCs w:val="26"/>
          <w:lang w:val="en-GB"/>
        </w:rPr>
        <w:t>DIX</w:t>
      </w:r>
      <w:r w:rsidRPr="00E478DE">
        <w:rPr>
          <w:rFonts w:eastAsia="Arial" w:cs="Arial"/>
          <w:b/>
          <w:bCs/>
          <w:color w:val="4F81BC"/>
          <w:spacing w:val="-13"/>
          <w:sz w:val="26"/>
          <w:szCs w:val="26"/>
          <w:lang w:val="en-GB"/>
        </w:rPr>
        <w:t xml:space="preserve"> </w:t>
      </w:r>
      <w:r w:rsidR="004B77CC">
        <w:rPr>
          <w:rFonts w:eastAsia="Arial" w:cs="Arial"/>
          <w:b/>
          <w:bCs/>
          <w:color w:val="4F81BC"/>
          <w:w w:val="99"/>
          <w:sz w:val="26"/>
          <w:szCs w:val="26"/>
          <w:lang w:val="en-GB"/>
        </w:rPr>
        <w:t>2</w:t>
      </w:r>
    </w:p>
    <w:p w:rsidR="00CE7D42" w:rsidRPr="00E478DE" w:rsidRDefault="00CE7D42" w:rsidP="00CE7D42">
      <w:pPr>
        <w:ind w:right="49"/>
        <w:jc w:val="right"/>
        <w:rPr>
          <w:rFonts w:eastAsia="Arial" w:cs="Arial"/>
          <w:sz w:val="26"/>
          <w:szCs w:val="26"/>
          <w:lang w:val="en-GB"/>
        </w:rPr>
      </w:pPr>
      <w:r w:rsidRPr="00E478DE">
        <w:rPr>
          <w:rFonts w:eastAsia="Arial" w:cs="Arial"/>
          <w:b/>
          <w:bCs/>
          <w:color w:val="4F81BC"/>
          <w:w w:val="99"/>
          <w:sz w:val="26"/>
          <w:szCs w:val="26"/>
          <w:lang w:val="en-GB"/>
        </w:rPr>
        <w:t>Part B</w:t>
      </w:r>
    </w:p>
    <w:p w:rsidR="00CE7D42" w:rsidRPr="00E478DE" w:rsidRDefault="00CE7D42" w:rsidP="00CE7D42">
      <w:pPr>
        <w:pStyle w:val="Heading1"/>
        <w:tabs>
          <w:tab w:val="left" w:pos="720"/>
        </w:tabs>
        <w:jc w:val="center"/>
        <w:rPr>
          <w:rFonts w:ascii="Arial" w:hAnsi="Arial" w:cs="Arial"/>
          <w:color w:val="68193F"/>
          <w:sz w:val="40"/>
          <w:lang w:val="en-GB"/>
        </w:rPr>
      </w:pPr>
    </w:p>
    <w:p w:rsidR="00CE7D42" w:rsidRPr="00E478DE" w:rsidRDefault="00CE7D42" w:rsidP="00CE7D42">
      <w:pPr>
        <w:pStyle w:val="Heading1"/>
        <w:tabs>
          <w:tab w:val="left" w:pos="720"/>
        </w:tabs>
        <w:jc w:val="center"/>
        <w:rPr>
          <w:rFonts w:ascii="Arial" w:hAnsi="Arial" w:cs="Arial"/>
          <w:color w:val="68193F"/>
          <w:sz w:val="40"/>
          <w:lang w:val="en-GB"/>
        </w:rPr>
      </w:pPr>
      <w:r w:rsidRPr="00E478DE">
        <w:rPr>
          <w:rFonts w:ascii="Arial" w:hAnsi="Arial" w:cs="Arial"/>
          <w:color w:val="68193F"/>
          <w:sz w:val="40"/>
          <w:lang w:val="en-GB"/>
        </w:rPr>
        <w:t>TENDER SUBMISION FORM</w:t>
      </w:r>
    </w:p>
    <w:p w:rsidR="00CE7D42" w:rsidRPr="00E478DE" w:rsidRDefault="00CE7D42" w:rsidP="00CE7D42">
      <w:pPr>
        <w:rPr>
          <w:rFonts w:cs="Arial"/>
          <w:lang w:val="en-GB"/>
        </w:rPr>
      </w:pPr>
    </w:p>
    <w:p w:rsidR="004B77CC" w:rsidRPr="00AC6E8E" w:rsidRDefault="004B77CC" w:rsidP="004B77CC">
      <w:pPr>
        <w:tabs>
          <w:tab w:val="left" w:pos="10065"/>
        </w:tabs>
        <w:ind w:right="55"/>
        <w:jc w:val="center"/>
        <w:rPr>
          <w:rFonts w:eastAsia="Arial" w:cs="Arial"/>
          <w:b/>
          <w:bCs/>
          <w:color w:val="27186E"/>
          <w:sz w:val="36"/>
          <w:szCs w:val="36"/>
          <w:lang w:val="en-GB"/>
        </w:rPr>
      </w:pPr>
      <w:r w:rsidRPr="00AC6E8E">
        <w:rPr>
          <w:rFonts w:eastAsia="Arial" w:cs="Arial"/>
          <w:b/>
          <w:bCs/>
          <w:color w:val="27186E"/>
          <w:sz w:val="36"/>
          <w:szCs w:val="36"/>
          <w:lang w:val="en-GB"/>
        </w:rPr>
        <w:t>LOT</w:t>
      </w:r>
      <w:r w:rsidRPr="00AC6E8E">
        <w:rPr>
          <w:rFonts w:eastAsia="Arial" w:cs="Arial"/>
          <w:b/>
          <w:bCs/>
          <w:color w:val="27186E"/>
          <w:spacing w:val="-5"/>
          <w:sz w:val="36"/>
          <w:szCs w:val="36"/>
          <w:lang w:val="en-GB"/>
        </w:rPr>
        <w:t xml:space="preserve"> </w:t>
      </w:r>
      <w:r w:rsidRPr="00AC6E8E">
        <w:rPr>
          <w:rFonts w:eastAsia="Arial" w:cs="Arial"/>
          <w:b/>
          <w:bCs/>
          <w:color w:val="27186E"/>
          <w:sz w:val="36"/>
          <w:szCs w:val="36"/>
          <w:lang w:val="en-GB"/>
        </w:rPr>
        <w:t xml:space="preserve">2: </w:t>
      </w:r>
    </w:p>
    <w:p w:rsidR="004B77CC" w:rsidRPr="00AC6E8E" w:rsidRDefault="004B77CC" w:rsidP="004B77CC">
      <w:pPr>
        <w:tabs>
          <w:tab w:val="left" w:pos="10065"/>
        </w:tabs>
        <w:ind w:right="55"/>
        <w:jc w:val="center"/>
        <w:rPr>
          <w:rFonts w:eastAsia="Arial" w:cs="Arial"/>
          <w:b/>
          <w:bCs/>
          <w:color w:val="27186E"/>
          <w:sz w:val="36"/>
          <w:szCs w:val="36"/>
          <w:lang w:val="en-GB"/>
        </w:rPr>
      </w:pPr>
    </w:p>
    <w:p w:rsidR="004B77CC" w:rsidRPr="00AC6E8E" w:rsidRDefault="004B77CC" w:rsidP="004B77CC">
      <w:pPr>
        <w:tabs>
          <w:tab w:val="left" w:pos="10065"/>
        </w:tabs>
        <w:ind w:right="55"/>
        <w:jc w:val="center"/>
        <w:rPr>
          <w:rFonts w:eastAsia="Arial" w:cs="Arial"/>
          <w:caps/>
          <w:color w:val="27186E"/>
          <w:sz w:val="36"/>
          <w:szCs w:val="36"/>
          <w:lang w:val="en-GB"/>
        </w:rPr>
      </w:pPr>
      <w:r w:rsidRPr="00AC6E8E">
        <w:rPr>
          <w:rFonts w:cs="Arial"/>
          <w:b/>
          <w:caps/>
          <w:color w:val="27186E"/>
          <w:sz w:val="36"/>
          <w:szCs w:val="36"/>
          <w:lang w:val="en-GB"/>
        </w:rPr>
        <w:t>provision of professional event organisation services in Europe excluding the territory of the Republic of Latvia</w:t>
      </w:r>
    </w:p>
    <w:p w:rsidR="00CE7D42" w:rsidRPr="00E478DE" w:rsidRDefault="00CE7D42" w:rsidP="00CE7D42">
      <w:pPr>
        <w:tabs>
          <w:tab w:val="left" w:pos="10065"/>
        </w:tabs>
        <w:ind w:right="55"/>
        <w:jc w:val="center"/>
        <w:rPr>
          <w:rFonts w:cs="Arial"/>
          <w:b/>
          <w:caps/>
          <w:color w:val="18276E"/>
          <w:sz w:val="32"/>
          <w:szCs w:val="36"/>
          <w:lang w:val="en-GB"/>
        </w:rPr>
      </w:pPr>
    </w:p>
    <w:p w:rsidR="00CE7D42" w:rsidRPr="00E478DE" w:rsidRDefault="00CE7D42" w:rsidP="00CE7D42">
      <w:pPr>
        <w:tabs>
          <w:tab w:val="left" w:pos="10065"/>
        </w:tabs>
        <w:ind w:right="55"/>
        <w:jc w:val="center"/>
        <w:rPr>
          <w:rFonts w:eastAsia="Arial" w:cs="Arial"/>
          <w:caps/>
          <w:color w:val="68193F"/>
          <w:sz w:val="48"/>
          <w:szCs w:val="36"/>
          <w:lang w:val="en-GB"/>
        </w:rPr>
      </w:pPr>
      <w:r w:rsidRPr="00E478DE">
        <w:rPr>
          <w:rFonts w:cs="Arial"/>
          <w:b/>
          <w:caps/>
          <w:color w:val="68193F"/>
          <w:sz w:val="44"/>
          <w:szCs w:val="36"/>
          <w:lang w:val="en-GB"/>
        </w:rPr>
        <w:t xml:space="preserve">FINANCIAL </w:t>
      </w:r>
      <w:r w:rsidR="00134708">
        <w:rPr>
          <w:rFonts w:cs="Arial"/>
          <w:b/>
          <w:caps/>
          <w:color w:val="68193F"/>
          <w:sz w:val="44"/>
          <w:szCs w:val="36"/>
          <w:lang w:val="en-GB"/>
        </w:rPr>
        <w:t>section</w:t>
      </w:r>
    </w:p>
    <w:p w:rsidR="00CE7D42" w:rsidRPr="00E478DE" w:rsidRDefault="00CE7D42" w:rsidP="00CE7D42">
      <w:pPr>
        <w:rPr>
          <w:rFonts w:cs="Arial"/>
          <w:sz w:val="13"/>
          <w:szCs w:val="13"/>
          <w:lang w:val="en-GB"/>
        </w:rPr>
      </w:pPr>
    </w:p>
    <w:p w:rsidR="00CE7D42" w:rsidRPr="00E478DE" w:rsidRDefault="00CE7D42" w:rsidP="00CE7D42">
      <w:pPr>
        <w:keepNext/>
        <w:widowControl/>
        <w:snapToGrid w:val="0"/>
        <w:jc w:val="center"/>
        <w:outlineLvl w:val="0"/>
        <w:rPr>
          <w:rFonts w:cs="Arial"/>
          <w:b/>
          <w:lang w:val="en-GB"/>
        </w:rPr>
      </w:pPr>
    </w:p>
    <w:p w:rsidR="00CE7D42" w:rsidRPr="00E478DE" w:rsidRDefault="00CE7D42" w:rsidP="00CE7D42">
      <w:pPr>
        <w:keepNext/>
        <w:widowControl/>
        <w:snapToGrid w:val="0"/>
        <w:jc w:val="center"/>
        <w:outlineLvl w:val="0"/>
        <w:rPr>
          <w:rFonts w:cs="Arial"/>
          <w:b/>
          <w:sz w:val="20"/>
          <w:lang w:val="en-GB"/>
        </w:rPr>
      </w:pPr>
      <w:r w:rsidRPr="00E478DE">
        <w:rPr>
          <w:rFonts w:cs="Arial"/>
          <w:b/>
          <w:lang w:val="en-GB"/>
        </w:rPr>
        <w:t>Tender submitted by:</w:t>
      </w:r>
    </w:p>
    <w:tbl>
      <w:tblPr>
        <w:tblW w:w="0" w:type="auto"/>
        <w:jc w:val="center"/>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3"/>
      </w:tblGrid>
      <w:tr w:rsidR="00CE7D42" w:rsidRPr="00E478DE" w:rsidTr="004201DB">
        <w:trPr>
          <w:cantSplit/>
          <w:jc w:val="center"/>
        </w:trPr>
        <w:tc>
          <w:tcPr>
            <w:tcW w:w="7953" w:type="dxa"/>
            <w:tcBorders>
              <w:top w:val="single" w:sz="6" w:space="0" w:color="auto"/>
              <w:left w:val="single" w:sz="6" w:space="0" w:color="auto"/>
              <w:bottom w:val="single" w:sz="6" w:space="0" w:color="auto"/>
              <w:right w:val="single" w:sz="6" w:space="0" w:color="auto"/>
            </w:tcBorders>
            <w:shd w:val="pct5" w:color="auto" w:fill="FFFFFF"/>
            <w:hideMark/>
          </w:tcPr>
          <w:p w:rsidR="00CE7D42" w:rsidRPr="00E478DE" w:rsidRDefault="00CE7D42" w:rsidP="00E510D3">
            <w:pPr>
              <w:rPr>
                <w:rFonts w:cs="Arial"/>
                <w:b/>
                <w:lang w:val="en-GB"/>
              </w:rPr>
            </w:pPr>
            <w:r w:rsidRPr="00E478DE">
              <w:rPr>
                <w:rFonts w:cs="Arial"/>
                <w:b/>
                <w:lang w:val="en-GB"/>
              </w:rPr>
              <w:t>Name and address of tenderer (s)</w:t>
            </w:r>
          </w:p>
          <w:p w:rsidR="00CE7D42" w:rsidRPr="00E478DE" w:rsidRDefault="00CE7D42" w:rsidP="00E510D3">
            <w:pPr>
              <w:snapToGrid w:val="0"/>
              <w:rPr>
                <w:rFonts w:cs="Arial"/>
                <w:i/>
                <w:lang w:val="en-GB"/>
              </w:rPr>
            </w:pPr>
            <w:r w:rsidRPr="00E478DE">
              <w:rPr>
                <w:rFonts w:cs="Arial"/>
                <w:i/>
                <w:lang w:val="en-GB"/>
              </w:rPr>
              <w:t xml:space="preserve">(in case of joint tender list all partners and indicate the leader) </w:t>
            </w:r>
          </w:p>
        </w:tc>
      </w:tr>
      <w:tr w:rsidR="00CE7D42" w:rsidRPr="00E478DE" w:rsidTr="004201DB">
        <w:trPr>
          <w:cantSplit/>
          <w:trHeight w:val="951"/>
          <w:jc w:val="center"/>
        </w:trPr>
        <w:tc>
          <w:tcPr>
            <w:tcW w:w="7953" w:type="dxa"/>
            <w:tcBorders>
              <w:top w:val="single" w:sz="6" w:space="0" w:color="auto"/>
              <w:left w:val="single" w:sz="6" w:space="0" w:color="auto"/>
              <w:bottom w:val="single" w:sz="6" w:space="0" w:color="auto"/>
              <w:right w:val="single" w:sz="6" w:space="0" w:color="auto"/>
            </w:tcBorders>
          </w:tcPr>
          <w:p w:rsidR="00CE7D42" w:rsidRPr="00E478DE" w:rsidRDefault="00CE7D42" w:rsidP="00E510D3">
            <w:pPr>
              <w:rPr>
                <w:rFonts w:cs="Arial"/>
                <w:b/>
                <w:lang w:val="en-GB"/>
              </w:rPr>
            </w:pPr>
            <w:r w:rsidRPr="00E478DE">
              <w:rPr>
                <w:rFonts w:cs="Arial"/>
                <w:b/>
                <w:lang w:val="en-GB"/>
              </w:rPr>
              <w:fldChar w:fldCharType="begin">
                <w:ffData>
                  <w:name w:val="Text1"/>
                  <w:enabled/>
                  <w:calcOnExit w:val="0"/>
                  <w:textInput/>
                </w:ffData>
              </w:fldChar>
            </w:r>
            <w:r w:rsidRPr="00E478DE">
              <w:rPr>
                <w:rFonts w:cs="Arial"/>
                <w:b/>
                <w:lang w:val="en-GB"/>
              </w:rPr>
              <w:instrText xml:space="preserve"> FORMTEXT </w:instrText>
            </w:r>
            <w:r w:rsidRPr="00E478DE">
              <w:rPr>
                <w:rFonts w:cs="Arial"/>
                <w:b/>
                <w:lang w:val="en-GB"/>
              </w:rPr>
            </w:r>
            <w:r w:rsidRPr="00E478DE">
              <w:rPr>
                <w:rFonts w:cs="Arial"/>
                <w:b/>
                <w:lang w:val="en-GB"/>
              </w:rPr>
              <w:fldChar w:fldCharType="separate"/>
            </w:r>
            <w:r w:rsidRPr="00E478DE">
              <w:rPr>
                <w:rFonts w:cs="Arial"/>
                <w:b/>
                <w:noProof/>
                <w:lang w:val="en-GB"/>
              </w:rPr>
              <w:t> </w:t>
            </w:r>
            <w:r w:rsidRPr="00E478DE">
              <w:rPr>
                <w:rFonts w:cs="Arial"/>
                <w:b/>
                <w:noProof/>
                <w:lang w:val="en-GB"/>
              </w:rPr>
              <w:t> </w:t>
            </w:r>
            <w:r w:rsidRPr="00E478DE">
              <w:rPr>
                <w:rFonts w:cs="Arial"/>
                <w:b/>
                <w:noProof/>
                <w:lang w:val="en-GB"/>
              </w:rPr>
              <w:t> </w:t>
            </w:r>
            <w:r w:rsidRPr="00E478DE">
              <w:rPr>
                <w:rFonts w:cs="Arial"/>
                <w:b/>
                <w:noProof/>
                <w:lang w:val="en-GB"/>
              </w:rPr>
              <w:t> </w:t>
            </w:r>
            <w:r w:rsidRPr="00E478DE">
              <w:rPr>
                <w:rFonts w:cs="Arial"/>
                <w:b/>
                <w:noProof/>
                <w:lang w:val="en-GB"/>
              </w:rPr>
              <w:t> </w:t>
            </w:r>
            <w:r w:rsidRPr="00E478DE">
              <w:rPr>
                <w:rFonts w:cs="Arial"/>
                <w:lang w:val="sv-SE"/>
              </w:rPr>
              <w:fldChar w:fldCharType="end"/>
            </w:r>
          </w:p>
          <w:p w:rsidR="00CE7D42" w:rsidRPr="00E478DE" w:rsidRDefault="00CE7D42" w:rsidP="00E510D3">
            <w:pPr>
              <w:rPr>
                <w:rFonts w:cs="Arial"/>
                <w:b/>
                <w:lang w:val="en-GB"/>
              </w:rPr>
            </w:pPr>
          </w:p>
          <w:p w:rsidR="00CE7D42" w:rsidRPr="00E478DE" w:rsidRDefault="00CE7D42" w:rsidP="00E510D3">
            <w:pPr>
              <w:rPr>
                <w:rFonts w:cs="Arial"/>
                <w:b/>
                <w:lang w:val="en-GB"/>
              </w:rPr>
            </w:pPr>
          </w:p>
          <w:p w:rsidR="00CE7D42" w:rsidRPr="00E478DE" w:rsidRDefault="00CE7D42" w:rsidP="00E510D3">
            <w:pPr>
              <w:snapToGrid w:val="0"/>
              <w:rPr>
                <w:rFonts w:cs="Arial"/>
                <w:b/>
                <w:lang w:val="en-GB"/>
              </w:rPr>
            </w:pPr>
          </w:p>
        </w:tc>
      </w:tr>
    </w:tbl>
    <w:p w:rsidR="00CE7D42" w:rsidRPr="00E478DE" w:rsidRDefault="00CE7D42" w:rsidP="00CE7D42">
      <w:pPr>
        <w:spacing w:before="0" w:after="0"/>
        <w:rPr>
          <w:rFonts w:cs="Arial"/>
          <w:sz w:val="20"/>
          <w:szCs w:val="20"/>
          <w:lang w:val="en-GB"/>
        </w:rPr>
      </w:pPr>
    </w:p>
    <w:p w:rsidR="00CE7D42" w:rsidRPr="00E478DE" w:rsidRDefault="00CE7D42">
      <w:pPr>
        <w:spacing w:before="0" w:after="200" w:line="276" w:lineRule="auto"/>
        <w:jc w:val="left"/>
        <w:rPr>
          <w:rFonts w:cs="Arial"/>
          <w:i/>
          <w:lang w:val="en-GB"/>
        </w:rPr>
      </w:pPr>
      <w:r w:rsidRPr="00E478DE">
        <w:rPr>
          <w:rFonts w:cs="Arial"/>
          <w:i/>
          <w:lang w:val="en-GB"/>
        </w:rPr>
        <w:br w:type="page"/>
      </w:r>
    </w:p>
    <w:p w:rsidR="00B43550" w:rsidRPr="00E478DE" w:rsidRDefault="00806C52" w:rsidP="00CE7D42">
      <w:pPr>
        <w:pStyle w:val="Heading2"/>
        <w:numPr>
          <w:ilvl w:val="0"/>
          <w:numId w:val="0"/>
        </w:numPr>
        <w:ind w:left="720"/>
        <w:jc w:val="center"/>
        <w:rPr>
          <w:rFonts w:cs="Arial"/>
          <w:lang w:val="en-GB"/>
        </w:rPr>
      </w:pPr>
      <w:bookmarkStart w:id="2" w:name="_Toc348961251"/>
      <w:r w:rsidRPr="00E478DE">
        <w:rPr>
          <w:rFonts w:cs="Arial"/>
          <w:lang w:val="en-GB"/>
        </w:rPr>
        <w:lastRenderedPageBreak/>
        <w:t>Price-list</w:t>
      </w:r>
      <w:r w:rsidR="00B90D71" w:rsidRPr="00E478DE">
        <w:rPr>
          <w:rFonts w:cs="Arial"/>
          <w:lang w:val="en-GB"/>
        </w:rPr>
        <w:t xml:space="preserve"> of </w:t>
      </w:r>
      <w:r w:rsidR="0081068C" w:rsidRPr="00E478DE">
        <w:rPr>
          <w:rFonts w:cs="Arial"/>
          <w:lang w:val="en-GB"/>
        </w:rPr>
        <w:t>the c</w:t>
      </w:r>
      <w:r w:rsidR="00B90D71" w:rsidRPr="00E478DE">
        <w:rPr>
          <w:rFonts w:cs="Arial"/>
          <w:lang w:val="en-GB"/>
        </w:rPr>
        <w:t>ontractor</w:t>
      </w:r>
      <w:bookmarkEnd w:id="2"/>
    </w:p>
    <w:p w:rsidR="004B77CC" w:rsidRPr="00AC6E8E" w:rsidRDefault="004B77CC" w:rsidP="004B77CC">
      <w:pPr>
        <w:pStyle w:val="Heading3"/>
        <w:numPr>
          <w:ilvl w:val="0"/>
          <w:numId w:val="0"/>
        </w:numPr>
        <w:ind w:left="720"/>
        <w:rPr>
          <w:rFonts w:ascii="Arial" w:hAnsi="Arial" w:cs="Arial"/>
          <w:lang w:val="en-GB"/>
        </w:rPr>
      </w:pPr>
      <w:bookmarkStart w:id="3" w:name="_Toc350247671"/>
      <w:r w:rsidRPr="00AC6E8E">
        <w:rPr>
          <w:rFonts w:ascii="Arial" w:hAnsi="Arial" w:cs="Arial"/>
          <w:lang w:val="en-GB"/>
        </w:rPr>
        <w:t>I. Price list of contractor’s fees as per number of event participants</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90"/>
        <w:gridCol w:w="1191"/>
        <w:gridCol w:w="1191"/>
        <w:gridCol w:w="1191"/>
        <w:gridCol w:w="1191"/>
      </w:tblGrid>
      <w:tr w:rsidR="004B77CC" w:rsidRPr="00AC6E8E" w:rsidTr="00E510D3">
        <w:trPr>
          <w:tblHeader/>
        </w:trPr>
        <w:tc>
          <w:tcPr>
            <w:tcW w:w="3969" w:type="dxa"/>
            <w:vMerge w:val="restart"/>
            <w:shd w:val="clear" w:color="auto" w:fill="auto"/>
            <w:vAlign w:val="center"/>
          </w:tcPr>
          <w:p w:rsidR="004B77CC" w:rsidRPr="00AC6E8E" w:rsidRDefault="004B77CC" w:rsidP="00E510D3">
            <w:pPr>
              <w:autoSpaceDE w:val="0"/>
              <w:autoSpaceDN w:val="0"/>
              <w:adjustRightInd w:val="0"/>
              <w:jc w:val="center"/>
              <w:rPr>
                <w:rFonts w:cs="Arial"/>
                <w:b/>
                <w:bCs/>
                <w:szCs w:val="24"/>
                <w:lang w:val="en-GB" w:eastAsia="en-GB"/>
              </w:rPr>
            </w:pPr>
            <w:r w:rsidRPr="00AC6E8E">
              <w:rPr>
                <w:rFonts w:cs="Arial"/>
                <w:b/>
                <w:bCs/>
                <w:szCs w:val="24"/>
                <w:lang w:val="en-GB" w:eastAsia="en-GB"/>
              </w:rPr>
              <w:t>CATEGORY OF SERVICE</w:t>
            </w:r>
          </w:p>
        </w:tc>
        <w:tc>
          <w:tcPr>
            <w:tcW w:w="5954" w:type="dxa"/>
            <w:gridSpan w:val="5"/>
            <w:vAlign w:val="center"/>
          </w:tcPr>
          <w:p w:rsidR="004B77CC" w:rsidRPr="00AC6E8E" w:rsidRDefault="004B77CC" w:rsidP="00E510D3">
            <w:pPr>
              <w:spacing w:before="40" w:after="40"/>
              <w:jc w:val="center"/>
              <w:rPr>
                <w:rFonts w:cs="Arial"/>
                <w:lang w:val="en-GB"/>
              </w:rPr>
            </w:pPr>
            <w:r w:rsidRPr="00AC6E8E">
              <w:rPr>
                <w:rFonts w:cs="Arial"/>
                <w:lang w:val="en-GB"/>
              </w:rPr>
              <w:t>Number of participants</w:t>
            </w:r>
          </w:p>
        </w:tc>
      </w:tr>
      <w:tr w:rsidR="004B77CC" w:rsidRPr="00AC6E8E" w:rsidTr="00E510D3">
        <w:trPr>
          <w:tblHeader/>
        </w:trPr>
        <w:tc>
          <w:tcPr>
            <w:tcW w:w="3969" w:type="dxa"/>
            <w:vMerge/>
            <w:shd w:val="clear" w:color="auto" w:fill="auto"/>
            <w:vAlign w:val="center"/>
          </w:tcPr>
          <w:p w:rsidR="004B77CC" w:rsidRPr="00AC6E8E" w:rsidRDefault="004B77CC" w:rsidP="00E510D3">
            <w:pPr>
              <w:pStyle w:val="ListParagraph"/>
              <w:numPr>
                <w:ilvl w:val="0"/>
                <w:numId w:val="22"/>
              </w:numPr>
              <w:autoSpaceDE w:val="0"/>
              <w:autoSpaceDN w:val="0"/>
              <w:adjustRightInd w:val="0"/>
              <w:jc w:val="left"/>
              <w:rPr>
                <w:rFonts w:ascii="Arial" w:hAnsi="Arial" w:cs="Arial"/>
                <w:b/>
                <w:bCs/>
                <w:szCs w:val="24"/>
                <w:lang w:val="en-GB" w:eastAsia="en-GB"/>
              </w:rPr>
            </w:pPr>
          </w:p>
        </w:tc>
        <w:tc>
          <w:tcPr>
            <w:tcW w:w="1190" w:type="dxa"/>
            <w:vAlign w:val="center"/>
          </w:tcPr>
          <w:p w:rsidR="004B77CC" w:rsidRPr="00AC6E8E" w:rsidRDefault="004B77CC" w:rsidP="00E510D3">
            <w:pPr>
              <w:jc w:val="center"/>
              <w:rPr>
                <w:rFonts w:cs="Arial"/>
                <w:lang w:val="en-GB"/>
              </w:rPr>
            </w:pPr>
            <w:r w:rsidRPr="00AC6E8E">
              <w:rPr>
                <w:rFonts w:cs="Arial"/>
                <w:lang w:val="en-GB"/>
              </w:rPr>
              <w:t>1 to 15</w:t>
            </w:r>
          </w:p>
        </w:tc>
        <w:tc>
          <w:tcPr>
            <w:tcW w:w="1191" w:type="dxa"/>
            <w:shd w:val="clear" w:color="auto" w:fill="auto"/>
            <w:vAlign w:val="center"/>
          </w:tcPr>
          <w:p w:rsidR="004B77CC" w:rsidRPr="00AC6E8E" w:rsidRDefault="004B77CC" w:rsidP="00E510D3">
            <w:pPr>
              <w:jc w:val="center"/>
              <w:rPr>
                <w:rFonts w:cs="Arial"/>
                <w:lang w:val="en-GB"/>
              </w:rPr>
            </w:pPr>
            <w:r w:rsidRPr="00AC6E8E">
              <w:rPr>
                <w:rFonts w:cs="Arial"/>
                <w:lang w:val="en-GB"/>
              </w:rPr>
              <w:t>16 to 35</w:t>
            </w:r>
          </w:p>
        </w:tc>
        <w:tc>
          <w:tcPr>
            <w:tcW w:w="1191" w:type="dxa"/>
            <w:shd w:val="clear" w:color="auto" w:fill="auto"/>
            <w:vAlign w:val="center"/>
          </w:tcPr>
          <w:p w:rsidR="004B77CC" w:rsidRPr="00AC6E8E" w:rsidRDefault="004B77CC" w:rsidP="00E510D3">
            <w:pPr>
              <w:jc w:val="center"/>
              <w:rPr>
                <w:rFonts w:cs="Arial"/>
                <w:lang w:val="en-GB"/>
              </w:rPr>
            </w:pPr>
            <w:r w:rsidRPr="00AC6E8E">
              <w:rPr>
                <w:rFonts w:cs="Arial"/>
                <w:lang w:val="en-GB"/>
              </w:rPr>
              <w:t>36 to 70</w:t>
            </w:r>
          </w:p>
        </w:tc>
        <w:tc>
          <w:tcPr>
            <w:tcW w:w="1191" w:type="dxa"/>
            <w:shd w:val="clear" w:color="auto" w:fill="auto"/>
            <w:vAlign w:val="center"/>
          </w:tcPr>
          <w:p w:rsidR="004B77CC" w:rsidRPr="00AC6E8E" w:rsidRDefault="004B77CC" w:rsidP="00E510D3">
            <w:pPr>
              <w:jc w:val="center"/>
              <w:rPr>
                <w:rFonts w:cs="Arial"/>
                <w:lang w:val="en-GB"/>
              </w:rPr>
            </w:pPr>
            <w:r w:rsidRPr="00AC6E8E">
              <w:rPr>
                <w:rFonts w:cs="Arial"/>
                <w:lang w:val="en-GB"/>
              </w:rPr>
              <w:t>71 to 110</w:t>
            </w:r>
          </w:p>
        </w:tc>
        <w:tc>
          <w:tcPr>
            <w:tcW w:w="1191" w:type="dxa"/>
            <w:shd w:val="clear" w:color="auto" w:fill="auto"/>
            <w:vAlign w:val="center"/>
          </w:tcPr>
          <w:p w:rsidR="004B77CC" w:rsidRPr="00AC6E8E" w:rsidRDefault="004B77CC" w:rsidP="00E510D3">
            <w:pPr>
              <w:jc w:val="center"/>
              <w:rPr>
                <w:rFonts w:cs="Arial"/>
                <w:lang w:val="en-GB"/>
              </w:rPr>
            </w:pPr>
            <w:r w:rsidRPr="00AC6E8E">
              <w:rPr>
                <w:rFonts w:cs="Arial"/>
                <w:lang w:val="en-GB"/>
              </w:rPr>
              <w:t>More than 111</w:t>
            </w:r>
          </w:p>
        </w:tc>
      </w:tr>
      <w:tr w:rsidR="004B77CC" w:rsidRPr="00AC6E8E" w:rsidTr="00E510D3">
        <w:tc>
          <w:tcPr>
            <w:tcW w:w="3969" w:type="dxa"/>
            <w:shd w:val="clear" w:color="auto" w:fill="auto"/>
          </w:tcPr>
          <w:p w:rsidR="004B77CC" w:rsidRPr="00AC6E8E" w:rsidRDefault="004B77CC" w:rsidP="00E510D3">
            <w:pPr>
              <w:jc w:val="left"/>
              <w:rPr>
                <w:rFonts w:cs="Arial"/>
                <w:lang w:val="en-GB"/>
              </w:rPr>
            </w:pPr>
            <w:r w:rsidRPr="00AC6E8E">
              <w:rPr>
                <w:rFonts w:cs="Arial"/>
                <w:lang w:val="en-GB"/>
              </w:rPr>
              <w:t>Event management</w:t>
            </w:r>
          </w:p>
        </w:tc>
        <w:tc>
          <w:tcPr>
            <w:tcW w:w="1190" w:type="dxa"/>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r>
      <w:tr w:rsidR="004B77CC" w:rsidRPr="00AC6E8E" w:rsidTr="00E510D3">
        <w:tc>
          <w:tcPr>
            <w:tcW w:w="3969" w:type="dxa"/>
            <w:shd w:val="clear" w:color="auto" w:fill="auto"/>
          </w:tcPr>
          <w:p w:rsidR="004B77CC" w:rsidRPr="00AC6E8E" w:rsidRDefault="004B77CC" w:rsidP="00E510D3">
            <w:pPr>
              <w:jc w:val="left"/>
              <w:rPr>
                <w:rFonts w:cs="Arial"/>
                <w:lang w:val="en-GB"/>
              </w:rPr>
            </w:pPr>
            <w:r w:rsidRPr="00AC6E8E">
              <w:rPr>
                <w:rFonts w:cs="Arial"/>
                <w:lang w:val="en-GB"/>
              </w:rPr>
              <w:t>Venue selection and reservation</w:t>
            </w:r>
          </w:p>
        </w:tc>
        <w:tc>
          <w:tcPr>
            <w:tcW w:w="1190" w:type="dxa"/>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r>
      <w:tr w:rsidR="004B77CC" w:rsidRPr="00AC6E8E" w:rsidTr="00E510D3">
        <w:tc>
          <w:tcPr>
            <w:tcW w:w="3969" w:type="dxa"/>
            <w:shd w:val="clear" w:color="auto" w:fill="auto"/>
          </w:tcPr>
          <w:p w:rsidR="004B77CC" w:rsidRPr="00AC6E8E" w:rsidRDefault="004B77CC" w:rsidP="00E510D3">
            <w:pPr>
              <w:jc w:val="left"/>
              <w:rPr>
                <w:rFonts w:cs="Arial"/>
                <w:lang w:val="en-GB"/>
              </w:rPr>
            </w:pPr>
            <w:r w:rsidRPr="00AC6E8E">
              <w:rPr>
                <w:rFonts w:cs="Arial"/>
                <w:lang w:val="en-GB"/>
              </w:rPr>
              <w:t>Selection and administration of catering services</w:t>
            </w:r>
          </w:p>
        </w:tc>
        <w:tc>
          <w:tcPr>
            <w:tcW w:w="1190" w:type="dxa"/>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r>
      <w:tr w:rsidR="004B77CC" w:rsidRPr="00AC6E8E" w:rsidTr="00E510D3">
        <w:tc>
          <w:tcPr>
            <w:tcW w:w="3969" w:type="dxa"/>
            <w:shd w:val="clear" w:color="auto" w:fill="auto"/>
          </w:tcPr>
          <w:p w:rsidR="004B77CC" w:rsidRPr="00AC6E8E" w:rsidRDefault="004B77CC" w:rsidP="00E510D3">
            <w:pPr>
              <w:jc w:val="left"/>
              <w:rPr>
                <w:rFonts w:cs="Arial"/>
                <w:lang w:val="en-GB"/>
              </w:rPr>
            </w:pPr>
            <w:r w:rsidRPr="00AC6E8E">
              <w:rPr>
                <w:rFonts w:cs="Arial"/>
                <w:lang w:val="en-GB"/>
              </w:rPr>
              <w:t xml:space="preserve">Restaurant selection and reservation </w:t>
            </w:r>
          </w:p>
        </w:tc>
        <w:tc>
          <w:tcPr>
            <w:tcW w:w="1190" w:type="dxa"/>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r>
      <w:tr w:rsidR="004B77CC" w:rsidRPr="00AC6E8E" w:rsidTr="00E510D3">
        <w:tc>
          <w:tcPr>
            <w:tcW w:w="3969" w:type="dxa"/>
            <w:shd w:val="clear" w:color="auto" w:fill="auto"/>
          </w:tcPr>
          <w:p w:rsidR="004B77CC" w:rsidRPr="00AC6E8E" w:rsidRDefault="004B77CC" w:rsidP="00E510D3">
            <w:pPr>
              <w:jc w:val="left"/>
              <w:rPr>
                <w:rFonts w:cs="Arial"/>
                <w:lang w:val="en-GB"/>
              </w:rPr>
            </w:pPr>
            <w:r w:rsidRPr="00AC6E8E">
              <w:rPr>
                <w:rFonts w:cs="Arial"/>
                <w:lang w:val="en-GB"/>
              </w:rPr>
              <w:t>Selection and pre-booking of accommodation for participants</w:t>
            </w:r>
          </w:p>
        </w:tc>
        <w:tc>
          <w:tcPr>
            <w:tcW w:w="1190" w:type="dxa"/>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r>
      <w:tr w:rsidR="004B77CC" w:rsidRPr="00AC6E8E" w:rsidTr="00E510D3">
        <w:tc>
          <w:tcPr>
            <w:tcW w:w="3969" w:type="dxa"/>
            <w:shd w:val="clear" w:color="auto" w:fill="auto"/>
          </w:tcPr>
          <w:p w:rsidR="004B77CC" w:rsidRPr="00AC6E8E" w:rsidRDefault="004B77CC" w:rsidP="00E510D3">
            <w:pPr>
              <w:jc w:val="left"/>
              <w:rPr>
                <w:rFonts w:cs="Arial"/>
                <w:lang w:val="en-GB"/>
              </w:rPr>
            </w:pPr>
            <w:r w:rsidRPr="00AC6E8E">
              <w:rPr>
                <w:rFonts w:cs="Arial"/>
                <w:lang w:val="en-GB"/>
              </w:rPr>
              <w:t>Organisation and administration of the social/cultural programme</w:t>
            </w:r>
          </w:p>
        </w:tc>
        <w:tc>
          <w:tcPr>
            <w:tcW w:w="1190" w:type="dxa"/>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r>
      <w:tr w:rsidR="004B77CC" w:rsidRPr="00AC6E8E" w:rsidTr="00E510D3">
        <w:tc>
          <w:tcPr>
            <w:tcW w:w="3969" w:type="dxa"/>
            <w:shd w:val="clear" w:color="auto" w:fill="auto"/>
          </w:tcPr>
          <w:p w:rsidR="004B77CC" w:rsidRPr="00AC6E8E" w:rsidRDefault="004B77CC" w:rsidP="00E510D3">
            <w:pPr>
              <w:jc w:val="left"/>
              <w:rPr>
                <w:rFonts w:cs="Arial"/>
                <w:lang w:val="en-GB"/>
              </w:rPr>
            </w:pPr>
            <w:r w:rsidRPr="00AC6E8E">
              <w:rPr>
                <w:rFonts w:cs="Arial"/>
                <w:lang w:val="en-GB"/>
              </w:rPr>
              <w:t>Provision of branding and visual identity services, including design</w:t>
            </w:r>
          </w:p>
        </w:tc>
        <w:tc>
          <w:tcPr>
            <w:tcW w:w="1190" w:type="dxa"/>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r>
      <w:tr w:rsidR="004B77CC" w:rsidRPr="00AC6E8E" w:rsidTr="00E510D3">
        <w:tc>
          <w:tcPr>
            <w:tcW w:w="3969" w:type="dxa"/>
            <w:shd w:val="clear" w:color="auto" w:fill="auto"/>
          </w:tcPr>
          <w:p w:rsidR="004B77CC" w:rsidRPr="00AC6E8E" w:rsidRDefault="004B77CC" w:rsidP="00E510D3">
            <w:pPr>
              <w:jc w:val="left"/>
              <w:rPr>
                <w:rFonts w:cs="Arial"/>
                <w:lang w:val="en-GB"/>
              </w:rPr>
            </w:pPr>
            <w:r w:rsidRPr="00AC6E8E">
              <w:rPr>
                <w:rFonts w:cs="Arial"/>
                <w:lang w:val="en-GB"/>
              </w:rPr>
              <w:t>Selection and administration of printing, copying and/or scanning services</w:t>
            </w:r>
          </w:p>
        </w:tc>
        <w:tc>
          <w:tcPr>
            <w:tcW w:w="1190" w:type="dxa"/>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r>
      <w:tr w:rsidR="004B77CC" w:rsidRPr="00AC6E8E" w:rsidTr="00E510D3">
        <w:tc>
          <w:tcPr>
            <w:tcW w:w="3969" w:type="dxa"/>
            <w:shd w:val="clear" w:color="auto" w:fill="auto"/>
          </w:tcPr>
          <w:p w:rsidR="004B77CC" w:rsidRPr="00AC6E8E" w:rsidRDefault="004B77CC" w:rsidP="00E510D3">
            <w:pPr>
              <w:jc w:val="left"/>
              <w:rPr>
                <w:rFonts w:cs="Arial"/>
                <w:lang w:val="en-GB"/>
              </w:rPr>
            </w:pPr>
            <w:r w:rsidRPr="00AC6E8E">
              <w:rPr>
                <w:rFonts w:cs="Arial"/>
                <w:lang w:val="en-GB"/>
              </w:rPr>
              <w:t>Selection and provision of photo, video and audio recording services</w:t>
            </w:r>
          </w:p>
        </w:tc>
        <w:tc>
          <w:tcPr>
            <w:tcW w:w="1190" w:type="dxa"/>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r>
      <w:tr w:rsidR="004B77CC" w:rsidRPr="00AC6E8E" w:rsidTr="00E510D3">
        <w:tc>
          <w:tcPr>
            <w:tcW w:w="3969" w:type="dxa"/>
            <w:shd w:val="clear" w:color="auto" w:fill="auto"/>
          </w:tcPr>
          <w:p w:rsidR="004B77CC" w:rsidRPr="00AC6E8E" w:rsidRDefault="004B77CC" w:rsidP="00E510D3">
            <w:pPr>
              <w:jc w:val="left"/>
              <w:rPr>
                <w:rFonts w:cs="Arial"/>
                <w:lang w:val="en-GB"/>
              </w:rPr>
            </w:pPr>
            <w:r w:rsidRPr="00AC6E8E">
              <w:rPr>
                <w:rFonts w:cs="Arial"/>
                <w:lang w:val="en-GB"/>
              </w:rPr>
              <w:t>Selection and provision of transport/transfer services</w:t>
            </w:r>
          </w:p>
        </w:tc>
        <w:tc>
          <w:tcPr>
            <w:tcW w:w="1190" w:type="dxa"/>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r>
      <w:tr w:rsidR="004B77CC" w:rsidRPr="00AC6E8E" w:rsidTr="00E510D3">
        <w:tc>
          <w:tcPr>
            <w:tcW w:w="3969" w:type="dxa"/>
            <w:shd w:val="clear" w:color="auto" w:fill="auto"/>
          </w:tcPr>
          <w:p w:rsidR="004B77CC" w:rsidRPr="00AC6E8E" w:rsidRDefault="004B77CC" w:rsidP="00E510D3">
            <w:pPr>
              <w:jc w:val="left"/>
              <w:rPr>
                <w:rFonts w:cs="Arial"/>
                <w:lang w:val="en-GB"/>
              </w:rPr>
            </w:pPr>
            <w:r w:rsidRPr="00AC6E8E">
              <w:rPr>
                <w:rFonts w:cs="Arial"/>
                <w:lang w:val="en-GB"/>
              </w:rPr>
              <w:t>Selection and provision of additional technical equipment, if not available at the venue</w:t>
            </w:r>
          </w:p>
        </w:tc>
        <w:tc>
          <w:tcPr>
            <w:tcW w:w="1190" w:type="dxa"/>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r>
      <w:tr w:rsidR="004B77CC" w:rsidRPr="00AC6E8E" w:rsidTr="00E510D3">
        <w:tc>
          <w:tcPr>
            <w:tcW w:w="3969" w:type="dxa"/>
            <w:tcBorders>
              <w:bottom w:val="single" w:sz="4" w:space="0" w:color="auto"/>
            </w:tcBorders>
            <w:shd w:val="clear" w:color="auto" w:fill="auto"/>
          </w:tcPr>
          <w:p w:rsidR="004B77CC" w:rsidRPr="00AC6E8E" w:rsidRDefault="004B77CC" w:rsidP="00E510D3">
            <w:pPr>
              <w:jc w:val="left"/>
              <w:rPr>
                <w:rFonts w:cs="Arial"/>
                <w:lang w:val="en-GB"/>
              </w:rPr>
            </w:pPr>
            <w:r w:rsidRPr="00AC6E8E">
              <w:rPr>
                <w:rFonts w:cs="Arial"/>
                <w:lang w:val="en-GB"/>
              </w:rPr>
              <w:t>Selection and provision of translation and/or interpreting services</w:t>
            </w:r>
          </w:p>
        </w:tc>
        <w:tc>
          <w:tcPr>
            <w:tcW w:w="1190" w:type="dxa"/>
            <w:tcBorders>
              <w:bottom w:val="single" w:sz="4" w:space="0" w:color="auto"/>
            </w:tcBorders>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r>
      <w:tr w:rsidR="004B77CC" w:rsidRPr="00AC6E8E" w:rsidTr="00E510D3">
        <w:tc>
          <w:tcPr>
            <w:tcW w:w="3969" w:type="dxa"/>
            <w:tcBorders>
              <w:bottom w:val="single" w:sz="4" w:space="0" w:color="auto"/>
            </w:tcBorders>
            <w:shd w:val="clear" w:color="auto" w:fill="auto"/>
          </w:tcPr>
          <w:p w:rsidR="004B77CC" w:rsidRPr="00AC6E8E" w:rsidRDefault="004B77CC" w:rsidP="00E510D3">
            <w:pPr>
              <w:jc w:val="left"/>
              <w:rPr>
                <w:rFonts w:cs="Arial"/>
                <w:lang w:val="en-GB"/>
              </w:rPr>
            </w:pPr>
            <w:r w:rsidRPr="00AC6E8E">
              <w:rPr>
                <w:rFonts w:cs="Arial"/>
                <w:lang w:val="en-GB"/>
              </w:rPr>
              <w:t>Organisation and administration of communication and public relations activities</w:t>
            </w:r>
          </w:p>
        </w:tc>
        <w:tc>
          <w:tcPr>
            <w:tcW w:w="1190" w:type="dxa"/>
            <w:tcBorders>
              <w:bottom w:val="single" w:sz="4" w:space="0" w:color="auto"/>
            </w:tcBorders>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r>
      <w:tr w:rsidR="004B77CC" w:rsidRPr="00AC6E8E" w:rsidTr="00E510D3">
        <w:tc>
          <w:tcPr>
            <w:tcW w:w="3969" w:type="dxa"/>
            <w:shd w:val="clear" w:color="auto" w:fill="auto"/>
          </w:tcPr>
          <w:p w:rsidR="004B77CC" w:rsidRPr="00AC6E8E" w:rsidRDefault="004B77CC" w:rsidP="00E510D3">
            <w:pPr>
              <w:jc w:val="left"/>
              <w:rPr>
                <w:rFonts w:cs="Arial"/>
                <w:lang w:val="en-GB"/>
              </w:rPr>
            </w:pPr>
            <w:r w:rsidRPr="00AC6E8E">
              <w:rPr>
                <w:rFonts w:cs="Arial"/>
                <w:lang w:val="en-GB"/>
              </w:rPr>
              <w:t>Selection and provision of technical equipment and/or logistics services (including telecommunication services), if not available at the venue</w:t>
            </w:r>
          </w:p>
        </w:tc>
        <w:tc>
          <w:tcPr>
            <w:tcW w:w="1190" w:type="dxa"/>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r>
      <w:tr w:rsidR="004B77CC" w:rsidRPr="00AC6E8E" w:rsidTr="00E510D3">
        <w:tc>
          <w:tcPr>
            <w:tcW w:w="3969" w:type="dxa"/>
            <w:tcBorders>
              <w:bottom w:val="single" w:sz="4" w:space="0" w:color="auto"/>
            </w:tcBorders>
            <w:shd w:val="clear" w:color="auto" w:fill="auto"/>
          </w:tcPr>
          <w:p w:rsidR="004B77CC" w:rsidRPr="00AC6E8E" w:rsidRDefault="004B77CC" w:rsidP="00E510D3">
            <w:pPr>
              <w:jc w:val="left"/>
              <w:rPr>
                <w:rFonts w:cs="Arial"/>
                <w:lang w:val="en-GB"/>
              </w:rPr>
            </w:pPr>
            <w:r w:rsidRPr="00AC6E8E">
              <w:rPr>
                <w:rFonts w:cs="Arial"/>
                <w:lang w:val="en-GB"/>
              </w:rPr>
              <w:lastRenderedPageBreak/>
              <w:t>Collection, compilation and distribution of documents</w:t>
            </w:r>
          </w:p>
        </w:tc>
        <w:tc>
          <w:tcPr>
            <w:tcW w:w="1190" w:type="dxa"/>
            <w:tcBorders>
              <w:bottom w:val="single" w:sz="4" w:space="0" w:color="auto"/>
            </w:tcBorders>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r>
      <w:tr w:rsidR="004B77CC" w:rsidRPr="00AC6E8E" w:rsidTr="00E510D3">
        <w:tc>
          <w:tcPr>
            <w:tcW w:w="3969" w:type="dxa"/>
            <w:tcBorders>
              <w:bottom w:val="single" w:sz="4" w:space="0" w:color="auto"/>
            </w:tcBorders>
            <w:shd w:val="clear" w:color="auto" w:fill="auto"/>
          </w:tcPr>
          <w:p w:rsidR="004B77CC" w:rsidRPr="00AC6E8E" w:rsidRDefault="004B77CC" w:rsidP="00E510D3">
            <w:pPr>
              <w:jc w:val="left"/>
              <w:rPr>
                <w:rFonts w:cs="Arial"/>
                <w:lang w:val="en-GB"/>
              </w:rPr>
            </w:pPr>
            <w:r w:rsidRPr="00AC6E8E">
              <w:rPr>
                <w:rFonts w:cs="Arial"/>
                <w:lang w:val="en-GB"/>
              </w:rPr>
              <w:t>Provision of other administrative and/or support services</w:t>
            </w:r>
          </w:p>
        </w:tc>
        <w:tc>
          <w:tcPr>
            <w:tcW w:w="1190" w:type="dxa"/>
            <w:tcBorders>
              <w:bottom w:val="single" w:sz="4" w:space="0" w:color="auto"/>
            </w:tcBorders>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c>
          <w:tcPr>
            <w:tcW w:w="1191" w:type="dxa"/>
            <w:tcBorders>
              <w:bottom w:val="single" w:sz="4" w:space="0" w:color="auto"/>
            </w:tcBorders>
            <w:shd w:val="clear" w:color="auto" w:fill="auto"/>
          </w:tcPr>
          <w:p w:rsidR="004B77CC" w:rsidRPr="00AC6E8E" w:rsidRDefault="004B77CC" w:rsidP="00E510D3">
            <w:pPr>
              <w:rPr>
                <w:rFonts w:cs="Arial"/>
                <w:lang w:val="en-GB"/>
              </w:rPr>
            </w:pPr>
          </w:p>
        </w:tc>
      </w:tr>
      <w:tr w:rsidR="004B77CC" w:rsidRPr="00AC6E8E" w:rsidTr="00E510D3">
        <w:tc>
          <w:tcPr>
            <w:tcW w:w="3969" w:type="dxa"/>
            <w:shd w:val="clear" w:color="auto" w:fill="F2F2F2" w:themeFill="background1" w:themeFillShade="F2"/>
          </w:tcPr>
          <w:p w:rsidR="004B77CC" w:rsidRPr="00AC6E8E" w:rsidRDefault="004B77CC" w:rsidP="00E510D3">
            <w:pPr>
              <w:jc w:val="left"/>
              <w:rPr>
                <w:rFonts w:cs="Arial"/>
                <w:b/>
                <w:lang w:val="en-GB"/>
              </w:rPr>
            </w:pPr>
            <w:r w:rsidRPr="00AC6E8E">
              <w:rPr>
                <w:rFonts w:cs="Arial"/>
                <w:b/>
                <w:lang w:val="en-GB"/>
              </w:rPr>
              <w:t>Total:</w:t>
            </w:r>
          </w:p>
        </w:tc>
        <w:tc>
          <w:tcPr>
            <w:tcW w:w="1190" w:type="dxa"/>
            <w:shd w:val="clear" w:color="auto" w:fill="F2F2F2" w:themeFill="background1" w:themeFillShade="F2"/>
          </w:tcPr>
          <w:p w:rsidR="004B77CC" w:rsidRPr="00AC6E8E" w:rsidRDefault="004B77CC" w:rsidP="00E510D3">
            <w:pPr>
              <w:rPr>
                <w:rFonts w:cs="Arial"/>
                <w:lang w:val="en-GB"/>
              </w:rPr>
            </w:pPr>
          </w:p>
        </w:tc>
        <w:tc>
          <w:tcPr>
            <w:tcW w:w="1191" w:type="dxa"/>
            <w:shd w:val="clear" w:color="auto" w:fill="F2F2F2" w:themeFill="background1" w:themeFillShade="F2"/>
          </w:tcPr>
          <w:p w:rsidR="004B77CC" w:rsidRPr="00AC6E8E" w:rsidRDefault="004B77CC" w:rsidP="00E510D3">
            <w:pPr>
              <w:rPr>
                <w:rFonts w:cs="Arial"/>
                <w:lang w:val="en-GB"/>
              </w:rPr>
            </w:pPr>
          </w:p>
        </w:tc>
        <w:tc>
          <w:tcPr>
            <w:tcW w:w="1191" w:type="dxa"/>
            <w:shd w:val="clear" w:color="auto" w:fill="F2F2F2" w:themeFill="background1" w:themeFillShade="F2"/>
          </w:tcPr>
          <w:p w:rsidR="004B77CC" w:rsidRPr="00AC6E8E" w:rsidRDefault="004B77CC" w:rsidP="00E510D3">
            <w:pPr>
              <w:rPr>
                <w:rFonts w:cs="Arial"/>
                <w:lang w:val="en-GB"/>
              </w:rPr>
            </w:pPr>
          </w:p>
        </w:tc>
        <w:tc>
          <w:tcPr>
            <w:tcW w:w="1191" w:type="dxa"/>
            <w:shd w:val="clear" w:color="auto" w:fill="F2F2F2" w:themeFill="background1" w:themeFillShade="F2"/>
          </w:tcPr>
          <w:p w:rsidR="004B77CC" w:rsidRPr="00AC6E8E" w:rsidRDefault="004B77CC" w:rsidP="00E510D3">
            <w:pPr>
              <w:rPr>
                <w:rFonts w:cs="Arial"/>
                <w:lang w:val="en-GB"/>
              </w:rPr>
            </w:pPr>
          </w:p>
        </w:tc>
        <w:tc>
          <w:tcPr>
            <w:tcW w:w="1191" w:type="dxa"/>
            <w:shd w:val="clear" w:color="auto" w:fill="F2F2F2" w:themeFill="background1" w:themeFillShade="F2"/>
          </w:tcPr>
          <w:p w:rsidR="004B77CC" w:rsidRPr="00AC6E8E" w:rsidRDefault="004B77CC" w:rsidP="00E510D3">
            <w:pPr>
              <w:rPr>
                <w:rFonts w:cs="Arial"/>
                <w:lang w:val="en-GB"/>
              </w:rPr>
            </w:pPr>
          </w:p>
        </w:tc>
      </w:tr>
    </w:tbl>
    <w:p w:rsidR="004B77CC" w:rsidRPr="00AC6E8E" w:rsidRDefault="004B77CC" w:rsidP="004B77CC">
      <w:pPr>
        <w:rPr>
          <w:rFonts w:cs="Arial"/>
          <w:lang w:val="en-GB"/>
        </w:rPr>
      </w:pPr>
    </w:p>
    <w:p w:rsidR="004B77CC" w:rsidRPr="00AC6E8E" w:rsidRDefault="004B77CC" w:rsidP="004B77CC">
      <w:pPr>
        <w:pStyle w:val="Heading3"/>
        <w:numPr>
          <w:ilvl w:val="0"/>
          <w:numId w:val="32"/>
        </w:numPr>
        <w:rPr>
          <w:rFonts w:ascii="Arial" w:hAnsi="Arial" w:cs="Arial"/>
          <w:lang w:val="en-GB"/>
        </w:rPr>
      </w:pPr>
      <w:bookmarkStart w:id="4" w:name="_Toc350247672"/>
      <w:bookmarkStart w:id="5" w:name="_Toc350164175"/>
      <w:r w:rsidRPr="00AC6E8E">
        <w:rPr>
          <w:rFonts w:ascii="Arial" w:hAnsi="Arial" w:cs="Arial"/>
          <w:lang w:val="en-GB"/>
        </w:rPr>
        <w:t>Prices of contractor for providing of service personnel</w:t>
      </w:r>
      <w:bookmarkEnd w:id="4"/>
      <w:r w:rsidRPr="00AC6E8E">
        <w:rPr>
          <w:rFonts w:ascii="Arial" w:hAnsi="Arial" w:cs="Arial"/>
          <w:lang w:val="en-GB"/>
        </w:rPr>
        <w:t xml:space="preserve"> </w:t>
      </w:r>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90"/>
        <w:gridCol w:w="1191"/>
        <w:gridCol w:w="1191"/>
        <w:gridCol w:w="1191"/>
        <w:gridCol w:w="1191"/>
      </w:tblGrid>
      <w:tr w:rsidR="004B77CC" w:rsidRPr="00AC6E8E" w:rsidTr="00E510D3">
        <w:trPr>
          <w:tblHeader/>
        </w:trPr>
        <w:tc>
          <w:tcPr>
            <w:tcW w:w="3969" w:type="dxa"/>
            <w:vMerge w:val="restart"/>
            <w:shd w:val="clear" w:color="auto" w:fill="auto"/>
            <w:vAlign w:val="center"/>
          </w:tcPr>
          <w:p w:rsidR="004B77CC" w:rsidRPr="00AC6E8E" w:rsidRDefault="004B77CC" w:rsidP="00E510D3">
            <w:pPr>
              <w:autoSpaceDE w:val="0"/>
              <w:autoSpaceDN w:val="0"/>
              <w:adjustRightInd w:val="0"/>
              <w:jc w:val="center"/>
              <w:rPr>
                <w:rFonts w:cs="Arial"/>
                <w:b/>
                <w:bCs/>
                <w:szCs w:val="24"/>
                <w:lang w:val="en-GB" w:eastAsia="en-GB"/>
              </w:rPr>
            </w:pPr>
            <w:r w:rsidRPr="00AC6E8E">
              <w:rPr>
                <w:rFonts w:cs="Arial"/>
                <w:b/>
                <w:bCs/>
                <w:szCs w:val="24"/>
                <w:lang w:val="en-GB" w:eastAsia="en-GB"/>
              </w:rPr>
              <w:t>CATEGORY OF SERVICE</w:t>
            </w:r>
          </w:p>
        </w:tc>
        <w:tc>
          <w:tcPr>
            <w:tcW w:w="5954" w:type="dxa"/>
            <w:gridSpan w:val="5"/>
            <w:vAlign w:val="center"/>
          </w:tcPr>
          <w:p w:rsidR="004B77CC" w:rsidRPr="00AC6E8E" w:rsidRDefault="004B77CC" w:rsidP="00E510D3">
            <w:pPr>
              <w:spacing w:before="40" w:after="40"/>
              <w:jc w:val="center"/>
              <w:rPr>
                <w:rFonts w:cs="Arial"/>
                <w:lang w:val="en-GB"/>
              </w:rPr>
            </w:pPr>
            <w:r w:rsidRPr="00AC6E8E">
              <w:rPr>
                <w:rFonts w:cs="Arial"/>
                <w:lang w:val="en-GB"/>
              </w:rPr>
              <w:t>Price in EUR per number of hours per person</w:t>
            </w:r>
          </w:p>
        </w:tc>
      </w:tr>
      <w:tr w:rsidR="004B77CC" w:rsidRPr="00AC6E8E" w:rsidTr="00E510D3">
        <w:trPr>
          <w:tblHeader/>
        </w:trPr>
        <w:tc>
          <w:tcPr>
            <w:tcW w:w="3969" w:type="dxa"/>
            <w:vMerge/>
            <w:shd w:val="clear" w:color="auto" w:fill="auto"/>
            <w:vAlign w:val="center"/>
          </w:tcPr>
          <w:p w:rsidR="004B77CC" w:rsidRPr="00AC6E8E" w:rsidRDefault="004B77CC" w:rsidP="00E510D3">
            <w:pPr>
              <w:pStyle w:val="ListParagraph"/>
              <w:numPr>
                <w:ilvl w:val="0"/>
                <w:numId w:val="22"/>
              </w:numPr>
              <w:autoSpaceDE w:val="0"/>
              <w:autoSpaceDN w:val="0"/>
              <w:adjustRightInd w:val="0"/>
              <w:jc w:val="left"/>
              <w:rPr>
                <w:rFonts w:ascii="Arial" w:hAnsi="Arial" w:cs="Arial"/>
                <w:b/>
                <w:bCs/>
                <w:szCs w:val="24"/>
                <w:lang w:val="en-GB" w:eastAsia="en-GB"/>
              </w:rPr>
            </w:pPr>
          </w:p>
        </w:tc>
        <w:tc>
          <w:tcPr>
            <w:tcW w:w="1190" w:type="dxa"/>
            <w:vAlign w:val="center"/>
          </w:tcPr>
          <w:p w:rsidR="004B77CC" w:rsidRPr="00AC6E8E" w:rsidRDefault="004B77CC" w:rsidP="00E510D3">
            <w:pPr>
              <w:jc w:val="center"/>
              <w:rPr>
                <w:rFonts w:cs="Arial"/>
                <w:lang w:val="en-GB"/>
              </w:rPr>
            </w:pPr>
            <w:r w:rsidRPr="00AC6E8E">
              <w:rPr>
                <w:rFonts w:cs="Arial"/>
                <w:lang w:val="en-GB"/>
              </w:rPr>
              <w:t>Up to 1 h</w:t>
            </w:r>
          </w:p>
        </w:tc>
        <w:tc>
          <w:tcPr>
            <w:tcW w:w="1191" w:type="dxa"/>
            <w:shd w:val="clear" w:color="auto" w:fill="auto"/>
            <w:vAlign w:val="center"/>
          </w:tcPr>
          <w:p w:rsidR="004B77CC" w:rsidRPr="00AC6E8E" w:rsidRDefault="004B77CC" w:rsidP="00E510D3">
            <w:pPr>
              <w:jc w:val="center"/>
              <w:rPr>
                <w:rFonts w:cs="Arial"/>
                <w:lang w:val="en-GB"/>
              </w:rPr>
            </w:pPr>
            <w:r w:rsidRPr="00AC6E8E">
              <w:rPr>
                <w:rFonts w:cs="Arial"/>
                <w:lang w:val="en-GB"/>
              </w:rPr>
              <w:t>1 to 2 h</w:t>
            </w:r>
          </w:p>
        </w:tc>
        <w:tc>
          <w:tcPr>
            <w:tcW w:w="1191" w:type="dxa"/>
            <w:shd w:val="clear" w:color="auto" w:fill="auto"/>
            <w:vAlign w:val="center"/>
          </w:tcPr>
          <w:p w:rsidR="004B77CC" w:rsidRPr="00AC6E8E" w:rsidRDefault="004B77CC" w:rsidP="00E510D3">
            <w:pPr>
              <w:jc w:val="center"/>
              <w:rPr>
                <w:rFonts w:cs="Arial"/>
                <w:lang w:val="en-GB"/>
              </w:rPr>
            </w:pPr>
            <w:r w:rsidRPr="00AC6E8E">
              <w:rPr>
                <w:rFonts w:cs="Arial"/>
                <w:lang w:val="en-GB"/>
              </w:rPr>
              <w:t>2 to 4 h</w:t>
            </w:r>
          </w:p>
        </w:tc>
        <w:tc>
          <w:tcPr>
            <w:tcW w:w="1191" w:type="dxa"/>
            <w:shd w:val="clear" w:color="auto" w:fill="auto"/>
            <w:vAlign w:val="center"/>
          </w:tcPr>
          <w:p w:rsidR="004B77CC" w:rsidRPr="00AC6E8E" w:rsidRDefault="004B77CC" w:rsidP="00E510D3">
            <w:pPr>
              <w:jc w:val="center"/>
              <w:rPr>
                <w:rFonts w:cs="Arial"/>
                <w:lang w:val="en-GB"/>
              </w:rPr>
            </w:pPr>
            <w:r w:rsidRPr="00AC6E8E">
              <w:rPr>
                <w:rFonts w:cs="Arial"/>
                <w:lang w:val="en-GB"/>
              </w:rPr>
              <w:t>4 to 8 h</w:t>
            </w:r>
          </w:p>
        </w:tc>
        <w:tc>
          <w:tcPr>
            <w:tcW w:w="1191" w:type="dxa"/>
            <w:shd w:val="clear" w:color="auto" w:fill="auto"/>
            <w:vAlign w:val="center"/>
          </w:tcPr>
          <w:p w:rsidR="004B77CC" w:rsidRPr="00AC6E8E" w:rsidRDefault="004B77CC" w:rsidP="00E510D3">
            <w:pPr>
              <w:jc w:val="center"/>
              <w:rPr>
                <w:rFonts w:cs="Arial"/>
                <w:lang w:val="en-GB"/>
              </w:rPr>
            </w:pPr>
            <w:r w:rsidRPr="00AC6E8E">
              <w:rPr>
                <w:rFonts w:cs="Arial"/>
                <w:lang w:val="en-GB"/>
              </w:rPr>
              <w:t>More than 8 h</w:t>
            </w:r>
          </w:p>
        </w:tc>
      </w:tr>
      <w:tr w:rsidR="004B77CC" w:rsidRPr="00AC6E8E" w:rsidTr="00E510D3">
        <w:tc>
          <w:tcPr>
            <w:tcW w:w="3969" w:type="dxa"/>
            <w:shd w:val="clear" w:color="auto" w:fill="auto"/>
          </w:tcPr>
          <w:p w:rsidR="004B77CC" w:rsidRPr="00AC6E8E" w:rsidRDefault="004B77CC" w:rsidP="00E510D3">
            <w:pPr>
              <w:jc w:val="left"/>
              <w:rPr>
                <w:rFonts w:cs="Arial"/>
                <w:lang w:val="en-GB"/>
              </w:rPr>
            </w:pPr>
            <w:r w:rsidRPr="00AC6E8E">
              <w:rPr>
                <w:rFonts w:cs="Arial"/>
                <w:lang w:val="en-GB"/>
              </w:rPr>
              <w:t>Providing of service personnel during events</w:t>
            </w:r>
          </w:p>
        </w:tc>
        <w:tc>
          <w:tcPr>
            <w:tcW w:w="1190" w:type="dxa"/>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c>
          <w:tcPr>
            <w:tcW w:w="1191" w:type="dxa"/>
            <w:shd w:val="clear" w:color="auto" w:fill="auto"/>
          </w:tcPr>
          <w:p w:rsidR="004B77CC" w:rsidRPr="00AC6E8E" w:rsidRDefault="004B77CC" w:rsidP="00E510D3">
            <w:pPr>
              <w:rPr>
                <w:rFonts w:cs="Arial"/>
                <w:lang w:val="en-GB"/>
              </w:rPr>
            </w:pPr>
          </w:p>
        </w:tc>
      </w:tr>
    </w:tbl>
    <w:p w:rsidR="004B77CC" w:rsidRPr="00AC6E8E" w:rsidRDefault="004B77CC" w:rsidP="004B77CC">
      <w:pPr>
        <w:rPr>
          <w:rFonts w:cs="Arial"/>
          <w:lang w:val="en-GB"/>
        </w:rPr>
      </w:pPr>
    </w:p>
    <w:p w:rsidR="004B77CC" w:rsidRPr="00AC6E8E" w:rsidRDefault="004B77CC" w:rsidP="004B77CC">
      <w:pPr>
        <w:pStyle w:val="Heading3"/>
        <w:numPr>
          <w:ilvl w:val="0"/>
          <w:numId w:val="32"/>
        </w:numPr>
        <w:rPr>
          <w:rFonts w:ascii="Arial" w:hAnsi="Arial" w:cs="Arial"/>
          <w:lang w:val="en-GB"/>
        </w:rPr>
      </w:pPr>
      <w:bookmarkStart w:id="6" w:name="_Toc350164176"/>
      <w:bookmarkStart w:id="7" w:name="_Toc350247673"/>
      <w:r>
        <w:rPr>
          <w:rFonts w:ascii="Arial" w:hAnsi="Arial" w:cs="Arial"/>
          <w:lang w:val="en-GB"/>
        </w:rPr>
        <w:t>F</w:t>
      </w:r>
      <w:r w:rsidRPr="00AC6E8E">
        <w:rPr>
          <w:rFonts w:ascii="Arial" w:hAnsi="Arial" w:cs="Arial"/>
          <w:lang w:val="en-GB"/>
        </w:rPr>
        <w:t>inal offer</w:t>
      </w:r>
      <w:bookmarkEnd w:id="6"/>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90"/>
        <w:gridCol w:w="1191"/>
        <w:gridCol w:w="1191"/>
        <w:gridCol w:w="1191"/>
        <w:gridCol w:w="1191"/>
      </w:tblGrid>
      <w:tr w:rsidR="004B77CC" w:rsidRPr="00AC6E8E" w:rsidTr="00E510D3">
        <w:trPr>
          <w:trHeight w:val="481"/>
          <w:tblHeader/>
        </w:trPr>
        <w:tc>
          <w:tcPr>
            <w:tcW w:w="3969" w:type="dxa"/>
            <w:vMerge w:val="restart"/>
            <w:shd w:val="clear" w:color="auto" w:fill="auto"/>
            <w:vAlign w:val="center"/>
          </w:tcPr>
          <w:p w:rsidR="004B77CC" w:rsidRPr="00AC6E8E" w:rsidRDefault="004B77CC" w:rsidP="00E510D3">
            <w:pPr>
              <w:autoSpaceDE w:val="0"/>
              <w:autoSpaceDN w:val="0"/>
              <w:adjustRightInd w:val="0"/>
              <w:spacing w:before="60" w:after="60"/>
              <w:jc w:val="center"/>
              <w:rPr>
                <w:rFonts w:cs="Arial"/>
                <w:b/>
                <w:bCs/>
                <w:szCs w:val="24"/>
                <w:lang w:val="en-GB" w:eastAsia="en-GB"/>
              </w:rPr>
            </w:pPr>
            <w:r w:rsidRPr="00AC6E8E">
              <w:rPr>
                <w:rFonts w:cs="Arial"/>
                <w:b/>
                <w:bCs/>
                <w:szCs w:val="24"/>
                <w:lang w:val="en-GB" w:eastAsia="en-GB"/>
              </w:rPr>
              <w:t>CATEGORY OF SERVICE</w:t>
            </w:r>
          </w:p>
        </w:tc>
        <w:tc>
          <w:tcPr>
            <w:tcW w:w="5954" w:type="dxa"/>
            <w:gridSpan w:val="5"/>
            <w:vAlign w:val="center"/>
          </w:tcPr>
          <w:p w:rsidR="004B77CC" w:rsidRPr="00AC6E8E" w:rsidRDefault="004B77CC" w:rsidP="00E510D3">
            <w:pPr>
              <w:spacing w:before="60" w:after="60"/>
              <w:jc w:val="center"/>
              <w:rPr>
                <w:rFonts w:cs="Arial"/>
                <w:lang w:val="en-GB"/>
              </w:rPr>
            </w:pPr>
            <w:r w:rsidRPr="00AC6E8E">
              <w:rPr>
                <w:rFonts w:cs="Arial"/>
                <w:lang w:val="en-GB"/>
              </w:rPr>
              <w:t>Number of participants</w:t>
            </w:r>
          </w:p>
        </w:tc>
      </w:tr>
      <w:tr w:rsidR="004B77CC" w:rsidRPr="00AC6E8E" w:rsidTr="00E510D3">
        <w:trPr>
          <w:tblHeader/>
        </w:trPr>
        <w:tc>
          <w:tcPr>
            <w:tcW w:w="3969" w:type="dxa"/>
            <w:vMerge/>
            <w:shd w:val="clear" w:color="auto" w:fill="auto"/>
            <w:vAlign w:val="center"/>
          </w:tcPr>
          <w:p w:rsidR="004B77CC" w:rsidRPr="00AC6E8E" w:rsidRDefault="004B77CC" w:rsidP="00E510D3">
            <w:pPr>
              <w:pStyle w:val="ListParagraph"/>
              <w:numPr>
                <w:ilvl w:val="0"/>
                <w:numId w:val="22"/>
              </w:numPr>
              <w:autoSpaceDE w:val="0"/>
              <w:autoSpaceDN w:val="0"/>
              <w:adjustRightInd w:val="0"/>
              <w:spacing w:before="60" w:after="60"/>
              <w:jc w:val="left"/>
              <w:rPr>
                <w:rFonts w:ascii="Arial" w:hAnsi="Arial" w:cs="Arial"/>
                <w:b/>
                <w:bCs/>
                <w:szCs w:val="24"/>
                <w:lang w:val="en-GB" w:eastAsia="en-GB"/>
              </w:rPr>
            </w:pPr>
          </w:p>
        </w:tc>
        <w:tc>
          <w:tcPr>
            <w:tcW w:w="1190" w:type="dxa"/>
            <w:vAlign w:val="center"/>
          </w:tcPr>
          <w:p w:rsidR="004B77CC" w:rsidRPr="00AC6E8E" w:rsidRDefault="004B77CC" w:rsidP="00E510D3">
            <w:pPr>
              <w:spacing w:before="60" w:after="60"/>
              <w:jc w:val="center"/>
              <w:rPr>
                <w:rFonts w:cs="Arial"/>
                <w:lang w:val="en-GB"/>
              </w:rPr>
            </w:pPr>
            <w:r w:rsidRPr="00AC6E8E">
              <w:rPr>
                <w:rFonts w:cs="Arial"/>
                <w:lang w:val="en-GB"/>
              </w:rPr>
              <w:t>1 to 15</w:t>
            </w:r>
          </w:p>
        </w:tc>
        <w:tc>
          <w:tcPr>
            <w:tcW w:w="1191" w:type="dxa"/>
            <w:shd w:val="clear" w:color="auto" w:fill="auto"/>
            <w:vAlign w:val="center"/>
          </w:tcPr>
          <w:p w:rsidR="004B77CC" w:rsidRPr="00AC6E8E" w:rsidRDefault="004B77CC" w:rsidP="00E510D3">
            <w:pPr>
              <w:spacing w:before="60" w:after="60"/>
              <w:jc w:val="center"/>
              <w:rPr>
                <w:rFonts w:cs="Arial"/>
                <w:lang w:val="en-GB"/>
              </w:rPr>
            </w:pPr>
            <w:r w:rsidRPr="00AC6E8E">
              <w:rPr>
                <w:rFonts w:cs="Arial"/>
                <w:lang w:val="en-GB"/>
              </w:rPr>
              <w:t>16 to 35</w:t>
            </w:r>
          </w:p>
        </w:tc>
        <w:tc>
          <w:tcPr>
            <w:tcW w:w="1191" w:type="dxa"/>
            <w:shd w:val="clear" w:color="auto" w:fill="auto"/>
            <w:vAlign w:val="center"/>
          </w:tcPr>
          <w:p w:rsidR="004B77CC" w:rsidRPr="00AC6E8E" w:rsidRDefault="004B77CC" w:rsidP="00E510D3">
            <w:pPr>
              <w:spacing w:before="60" w:after="60"/>
              <w:jc w:val="center"/>
              <w:rPr>
                <w:rFonts w:cs="Arial"/>
                <w:lang w:val="en-GB"/>
              </w:rPr>
            </w:pPr>
            <w:r w:rsidRPr="00AC6E8E">
              <w:rPr>
                <w:rFonts w:cs="Arial"/>
                <w:lang w:val="en-GB"/>
              </w:rPr>
              <w:t>36 to 70</w:t>
            </w:r>
          </w:p>
        </w:tc>
        <w:tc>
          <w:tcPr>
            <w:tcW w:w="1191" w:type="dxa"/>
            <w:shd w:val="clear" w:color="auto" w:fill="auto"/>
            <w:vAlign w:val="center"/>
          </w:tcPr>
          <w:p w:rsidR="004B77CC" w:rsidRPr="00AC6E8E" w:rsidRDefault="004B77CC" w:rsidP="00E510D3">
            <w:pPr>
              <w:spacing w:before="60" w:after="60"/>
              <w:jc w:val="center"/>
              <w:rPr>
                <w:rFonts w:cs="Arial"/>
                <w:lang w:val="en-GB"/>
              </w:rPr>
            </w:pPr>
            <w:r w:rsidRPr="00AC6E8E">
              <w:rPr>
                <w:rFonts w:cs="Arial"/>
                <w:lang w:val="en-GB"/>
              </w:rPr>
              <w:t>71 to 110</w:t>
            </w:r>
          </w:p>
        </w:tc>
        <w:tc>
          <w:tcPr>
            <w:tcW w:w="1191" w:type="dxa"/>
            <w:shd w:val="clear" w:color="auto" w:fill="auto"/>
            <w:vAlign w:val="center"/>
          </w:tcPr>
          <w:p w:rsidR="004B77CC" w:rsidRPr="00AC6E8E" w:rsidRDefault="004B77CC" w:rsidP="00E510D3">
            <w:pPr>
              <w:spacing w:before="60" w:after="60"/>
              <w:jc w:val="center"/>
              <w:rPr>
                <w:rFonts w:cs="Arial"/>
                <w:lang w:val="en-GB"/>
              </w:rPr>
            </w:pPr>
            <w:r w:rsidRPr="00AC6E8E">
              <w:rPr>
                <w:rFonts w:cs="Arial"/>
                <w:lang w:val="en-GB"/>
              </w:rPr>
              <w:t>More than 111</w:t>
            </w:r>
          </w:p>
        </w:tc>
      </w:tr>
      <w:tr w:rsidR="004B77CC" w:rsidRPr="00AC6E8E" w:rsidTr="00E510D3">
        <w:tc>
          <w:tcPr>
            <w:tcW w:w="3969" w:type="dxa"/>
            <w:shd w:val="clear" w:color="auto" w:fill="auto"/>
          </w:tcPr>
          <w:p w:rsidR="004B77CC" w:rsidRPr="00AC6E8E" w:rsidRDefault="004B77CC" w:rsidP="00E510D3">
            <w:pPr>
              <w:spacing w:before="160" w:after="160"/>
              <w:jc w:val="left"/>
              <w:rPr>
                <w:rFonts w:cs="Arial"/>
                <w:lang w:val="en-GB"/>
              </w:rPr>
            </w:pPr>
            <w:r w:rsidRPr="00AC6E8E">
              <w:rPr>
                <w:rFonts w:cs="Arial"/>
                <w:lang w:val="en-GB"/>
              </w:rPr>
              <w:t>I: Total contractor’s fees as per number of event participants</w:t>
            </w:r>
          </w:p>
        </w:tc>
        <w:tc>
          <w:tcPr>
            <w:tcW w:w="1190" w:type="dxa"/>
          </w:tcPr>
          <w:p w:rsidR="004B77CC" w:rsidRPr="00AC6E8E" w:rsidRDefault="004B77CC" w:rsidP="00E510D3">
            <w:pPr>
              <w:spacing w:before="60" w:after="60"/>
              <w:rPr>
                <w:rFonts w:cs="Arial"/>
                <w:lang w:val="en-GB"/>
              </w:rPr>
            </w:pPr>
          </w:p>
        </w:tc>
        <w:tc>
          <w:tcPr>
            <w:tcW w:w="1191" w:type="dxa"/>
            <w:shd w:val="clear" w:color="auto" w:fill="auto"/>
          </w:tcPr>
          <w:p w:rsidR="004B77CC" w:rsidRPr="00AC6E8E" w:rsidRDefault="004B77CC" w:rsidP="00E510D3">
            <w:pPr>
              <w:spacing w:before="60" w:after="60"/>
              <w:rPr>
                <w:rFonts w:cs="Arial"/>
                <w:lang w:val="en-GB"/>
              </w:rPr>
            </w:pPr>
          </w:p>
        </w:tc>
        <w:tc>
          <w:tcPr>
            <w:tcW w:w="1191" w:type="dxa"/>
            <w:shd w:val="clear" w:color="auto" w:fill="auto"/>
          </w:tcPr>
          <w:p w:rsidR="004B77CC" w:rsidRPr="00AC6E8E" w:rsidRDefault="004B77CC" w:rsidP="00E510D3">
            <w:pPr>
              <w:spacing w:before="60" w:after="60"/>
              <w:rPr>
                <w:rFonts w:cs="Arial"/>
                <w:lang w:val="en-GB"/>
              </w:rPr>
            </w:pPr>
          </w:p>
        </w:tc>
        <w:tc>
          <w:tcPr>
            <w:tcW w:w="1191" w:type="dxa"/>
            <w:shd w:val="clear" w:color="auto" w:fill="auto"/>
          </w:tcPr>
          <w:p w:rsidR="004B77CC" w:rsidRPr="00AC6E8E" w:rsidRDefault="004B77CC" w:rsidP="00E510D3">
            <w:pPr>
              <w:spacing w:before="60" w:after="60"/>
              <w:rPr>
                <w:rFonts w:cs="Arial"/>
                <w:lang w:val="en-GB"/>
              </w:rPr>
            </w:pPr>
          </w:p>
        </w:tc>
        <w:tc>
          <w:tcPr>
            <w:tcW w:w="1191" w:type="dxa"/>
            <w:shd w:val="clear" w:color="auto" w:fill="auto"/>
          </w:tcPr>
          <w:p w:rsidR="004B77CC" w:rsidRPr="00AC6E8E" w:rsidRDefault="004B77CC" w:rsidP="00E510D3">
            <w:pPr>
              <w:spacing w:before="60" w:after="60"/>
              <w:rPr>
                <w:rFonts w:cs="Arial"/>
                <w:lang w:val="en-GB"/>
              </w:rPr>
            </w:pPr>
          </w:p>
        </w:tc>
      </w:tr>
      <w:tr w:rsidR="004B77CC" w:rsidRPr="00AC6E8E" w:rsidTr="00E510D3">
        <w:tc>
          <w:tcPr>
            <w:tcW w:w="3969" w:type="dxa"/>
            <w:vMerge w:val="restart"/>
            <w:shd w:val="clear" w:color="auto" w:fill="auto"/>
            <w:vAlign w:val="center"/>
          </w:tcPr>
          <w:p w:rsidR="004B77CC" w:rsidRPr="00AC6E8E" w:rsidRDefault="004B77CC" w:rsidP="00E510D3">
            <w:pPr>
              <w:spacing w:before="60" w:after="60"/>
              <w:jc w:val="center"/>
              <w:rPr>
                <w:rFonts w:cs="Arial"/>
                <w:lang w:val="en-GB"/>
              </w:rPr>
            </w:pPr>
            <w:r w:rsidRPr="00AC6E8E">
              <w:rPr>
                <w:rFonts w:cs="Arial"/>
                <w:lang w:val="en-GB"/>
              </w:rPr>
              <w:t>+</w:t>
            </w:r>
          </w:p>
        </w:tc>
        <w:tc>
          <w:tcPr>
            <w:tcW w:w="5954" w:type="dxa"/>
            <w:gridSpan w:val="5"/>
            <w:vAlign w:val="center"/>
          </w:tcPr>
          <w:p w:rsidR="004B77CC" w:rsidRPr="00AC6E8E" w:rsidRDefault="004B77CC" w:rsidP="00E510D3">
            <w:pPr>
              <w:spacing w:before="60" w:after="60"/>
              <w:jc w:val="center"/>
              <w:rPr>
                <w:rFonts w:cs="Arial"/>
                <w:lang w:val="en-GB"/>
              </w:rPr>
            </w:pPr>
            <w:r w:rsidRPr="00AC6E8E">
              <w:rPr>
                <w:rFonts w:cs="Arial"/>
                <w:lang w:val="en-GB"/>
              </w:rPr>
              <w:t>Price in EUR per number of hours per person</w:t>
            </w:r>
          </w:p>
        </w:tc>
      </w:tr>
      <w:tr w:rsidR="004B77CC" w:rsidRPr="00AC6E8E" w:rsidTr="00E510D3">
        <w:tc>
          <w:tcPr>
            <w:tcW w:w="3969" w:type="dxa"/>
            <w:vMerge/>
            <w:shd w:val="clear" w:color="auto" w:fill="auto"/>
          </w:tcPr>
          <w:p w:rsidR="004B77CC" w:rsidRPr="00AC6E8E" w:rsidRDefault="004B77CC" w:rsidP="00E510D3">
            <w:pPr>
              <w:spacing w:before="60" w:after="60"/>
              <w:jc w:val="left"/>
              <w:rPr>
                <w:rFonts w:cs="Arial"/>
                <w:lang w:val="en-GB"/>
              </w:rPr>
            </w:pPr>
          </w:p>
        </w:tc>
        <w:tc>
          <w:tcPr>
            <w:tcW w:w="1190" w:type="dxa"/>
            <w:vAlign w:val="center"/>
          </w:tcPr>
          <w:p w:rsidR="004B77CC" w:rsidRPr="00AC6E8E" w:rsidRDefault="004B77CC" w:rsidP="00E510D3">
            <w:pPr>
              <w:spacing w:before="60" w:after="60"/>
              <w:jc w:val="center"/>
              <w:rPr>
                <w:rFonts w:cs="Arial"/>
                <w:lang w:val="en-GB"/>
              </w:rPr>
            </w:pPr>
            <w:r w:rsidRPr="00AC6E8E">
              <w:rPr>
                <w:rFonts w:cs="Arial"/>
                <w:lang w:val="en-GB"/>
              </w:rPr>
              <w:t>Up to 1 h</w:t>
            </w:r>
          </w:p>
        </w:tc>
        <w:tc>
          <w:tcPr>
            <w:tcW w:w="1191" w:type="dxa"/>
            <w:shd w:val="clear" w:color="auto" w:fill="auto"/>
            <w:vAlign w:val="center"/>
          </w:tcPr>
          <w:p w:rsidR="004B77CC" w:rsidRPr="00AC6E8E" w:rsidRDefault="004B77CC" w:rsidP="00E510D3">
            <w:pPr>
              <w:spacing w:before="60" w:after="60"/>
              <w:jc w:val="center"/>
              <w:rPr>
                <w:rFonts w:cs="Arial"/>
                <w:lang w:val="en-GB"/>
              </w:rPr>
            </w:pPr>
            <w:r w:rsidRPr="00AC6E8E">
              <w:rPr>
                <w:rFonts w:cs="Arial"/>
                <w:lang w:val="en-GB"/>
              </w:rPr>
              <w:t>1 to 2 h</w:t>
            </w:r>
          </w:p>
        </w:tc>
        <w:tc>
          <w:tcPr>
            <w:tcW w:w="1191" w:type="dxa"/>
            <w:shd w:val="clear" w:color="auto" w:fill="auto"/>
            <w:vAlign w:val="center"/>
          </w:tcPr>
          <w:p w:rsidR="004B77CC" w:rsidRPr="00AC6E8E" w:rsidRDefault="004B77CC" w:rsidP="00E510D3">
            <w:pPr>
              <w:spacing w:before="60" w:after="60"/>
              <w:jc w:val="center"/>
              <w:rPr>
                <w:rFonts w:cs="Arial"/>
                <w:lang w:val="en-GB"/>
              </w:rPr>
            </w:pPr>
            <w:r w:rsidRPr="00AC6E8E">
              <w:rPr>
                <w:rFonts w:cs="Arial"/>
                <w:lang w:val="en-GB"/>
              </w:rPr>
              <w:t>2 to 4 h</w:t>
            </w:r>
          </w:p>
        </w:tc>
        <w:tc>
          <w:tcPr>
            <w:tcW w:w="1191" w:type="dxa"/>
            <w:shd w:val="clear" w:color="auto" w:fill="auto"/>
            <w:vAlign w:val="center"/>
          </w:tcPr>
          <w:p w:rsidR="004B77CC" w:rsidRPr="00AC6E8E" w:rsidRDefault="004B77CC" w:rsidP="00E510D3">
            <w:pPr>
              <w:spacing w:before="60" w:after="60"/>
              <w:jc w:val="center"/>
              <w:rPr>
                <w:rFonts w:cs="Arial"/>
                <w:lang w:val="en-GB"/>
              </w:rPr>
            </w:pPr>
            <w:r w:rsidRPr="00AC6E8E">
              <w:rPr>
                <w:rFonts w:cs="Arial"/>
                <w:lang w:val="en-GB"/>
              </w:rPr>
              <w:t>4 to 8 h</w:t>
            </w:r>
          </w:p>
        </w:tc>
        <w:tc>
          <w:tcPr>
            <w:tcW w:w="1191" w:type="dxa"/>
            <w:shd w:val="clear" w:color="auto" w:fill="auto"/>
            <w:vAlign w:val="center"/>
          </w:tcPr>
          <w:p w:rsidR="004B77CC" w:rsidRPr="00AC6E8E" w:rsidRDefault="004B77CC" w:rsidP="00E510D3">
            <w:pPr>
              <w:spacing w:before="60" w:after="60"/>
              <w:jc w:val="center"/>
              <w:rPr>
                <w:rFonts w:cs="Arial"/>
                <w:lang w:val="en-GB"/>
              </w:rPr>
            </w:pPr>
            <w:r w:rsidRPr="00AC6E8E">
              <w:rPr>
                <w:rFonts w:cs="Arial"/>
                <w:lang w:val="en-GB"/>
              </w:rPr>
              <w:t>More than 8 h</w:t>
            </w:r>
          </w:p>
        </w:tc>
      </w:tr>
      <w:tr w:rsidR="004B77CC" w:rsidRPr="00AC6E8E" w:rsidTr="00E510D3">
        <w:tc>
          <w:tcPr>
            <w:tcW w:w="3969" w:type="dxa"/>
            <w:shd w:val="clear" w:color="auto" w:fill="auto"/>
          </w:tcPr>
          <w:p w:rsidR="004B77CC" w:rsidRPr="00AC6E8E" w:rsidRDefault="004B77CC" w:rsidP="00E510D3">
            <w:pPr>
              <w:spacing w:before="60" w:after="60"/>
              <w:jc w:val="left"/>
              <w:rPr>
                <w:rFonts w:cs="Arial"/>
                <w:lang w:val="en-GB"/>
              </w:rPr>
            </w:pPr>
            <w:r w:rsidRPr="00AC6E8E">
              <w:rPr>
                <w:rFonts w:cs="Arial"/>
                <w:lang w:val="en-GB"/>
              </w:rPr>
              <w:t xml:space="preserve">II: Contractor’s fees for providing of service personnel </w:t>
            </w:r>
          </w:p>
        </w:tc>
        <w:tc>
          <w:tcPr>
            <w:tcW w:w="1190" w:type="dxa"/>
          </w:tcPr>
          <w:p w:rsidR="004B77CC" w:rsidRPr="00AC6E8E" w:rsidRDefault="004B77CC" w:rsidP="00E510D3">
            <w:pPr>
              <w:spacing w:before="60" w:after="60"/>
              <w:rPr>
                <w:rFonts w:cs="Arial"/>
                <w:lang w:val="en-GB"/>
              </w:rPr>
            </w:pPr>
          </w:p>
        </w:tc>
        <w:tc>
          <w:tcPr>
            <w:tcW w:w="1191" w:type="dxa"/>
            <w:shd w:val="clear" w:color="auto" w:fill="auto"/>
          </w:tcPr>
          <w:p w:rsidR="004B77CC" w:rsidRPr="00AC6E8E" w:rsidRDefault="004B77CC" w:rsidP="00E510D3">
            <w:pPr>
              <w:spacing w:before="60" w:after="60"/>
              <w:rPr>
                <w:rFonts w:cs="Arial"/>
                <w:lang w:val="en-GB"/>
              </w:rPr>
            </w:pPr>
          </w:p>
        </w:tc>
        <w:tc>
          <w:tcPr>
            <w:tcW w:w="1191" w:type="dxa"/>
            <w:shd w:val="clear" w:color="auto" w:fill="auto"/>
          </w:tcPr>
          <w:p w:rsidR="004B77CC" w:rsidRPr="00AC6E8E" w:rsidRDefault="004B77CC" w:rsidP="00E510D3">
            <w:pPr>
              <w:spacing w:before="60" w:after="60"/>
              <w:rPr>
                <w:rFonts w:cs="Arial"/>
                <w:lang w:val="en-GB"/>
              </w:rPr>
            </w:pPr>
          </w:p>
        </w:tc>
        <w:tc>
          <w:tcPr>
            <w:tcW w:w="1191" w:type="dxa"/>
            <w:shd w:val="clear" w:color="auto" w:fill="auto"/>
          </w:tcPr>
          <w:p w:rsidR="004B77CC" w:rsidRPr="00AC6E8E" w:rsidRDefault="004B77CC" w:rsidP="00E510D3">
            <w:pPr>
              <w:spacing w:before="60" w:after="60"/>
              <w:rPr>
                <w:rFonts w:cs="Arial"/>
                <w:lang w:val="en-GB"/>
              </w:rPr>
            </w:pPr>
          </w:p>
        </w:tc>
        <w:tc>
          <w:tcPr>
            <w:tcW w:w="1191" w:type="dxa"/>
            <w:shd w:val="clear" w:color="auto" w:fill="auto"/>
          </w:tcPr>
          <w:p w:rsidR="004B77CC" w:rsidRPr="00AC6E8E" w:rsidRDefault="004B77CC" w:rsidP="00E510D3">
            <w:pPr>
              <w:spacing w:before="60" w:after="60"/>
              <w:rPr>
                <w:rFonts w:cs="Arial"/>
                <w:lang w:val="en-GB"/>
              </w:rPr>
            </w:pPr>
          </w:p>
        </w:tc>
      </w:tr>
      <w:tr w:rsidR="004B77CC" w:rsidRPr="00AC6E8E" w:rsidTr="00E510D3">
        <w:tc>
          <w:tcPr>
            <w:tcW w:w="3969" w:type="dxa"/>
            <w:vMerge w:val="restart"/>
            <w:shd w:val="clear" w:color="auto" w:fill="F2F2F2" w:themeFill="background1" w:themeFillShade="F2"/>
            <w:vAlign w:val="bottom"/>
          </w:tcPr>
          <w:p w:rsidR="004B77CC" w:rsidRPr="00AC6E8E" w:rsidRDefault="004B77CC" w:rsidP="00E510D3">
            <w:pPr>
              <w:spacing w:before="60" w:after="60"/>
              <w:jc w:val="right"/>
              <w:rPr>
                <w:rFonts w:cs="Arial"/>
                <w:lang w:val="en-GB"/>
              </w:rPr>
            </w:pPr>
            <w:r w:rsidRPr="00AC6E8E">
              <w:rPr>
                <w:rFonts w:cs="Arial"/>
                <w:lang w:val="en-GB"/>
              </w:rPr>
              <w:t>Total (I+II):</w:t>
            </w:r>
          </w:p>
        </w:tc>
        <w:tc>
          <w:tcPr>
            <w:tcW w:w="1190" w:type="dxa"/>
            <w:shd w:val="clear" w:color="auto" w:fill="F2F2F2" w:themeFill="background1" w:themeFillShade="F2"/>
          </w:tcPr>
          <w:p w:rsidR="004B77CC" w:rsidRPr="00AC6E8E" w:rsidRDefault="004B77CC" w:rsidP="00E510D3">
            <w:pPr>
              <w:spacing w:before="60" w:after="60"/>
              <w:jc w:val="center"/>
              <w:rPr>
                <w:rFonts w:cs="Arial"/>
                <w:lang w:val="en-GB"/>
              </w:rPr>
            </w:pPr>
            <w:r w:rsidRPr="00AC6E8E">
              <w:rPr>
                <w:rFonts w:cs="Arial"/>
                <w:lang w:val="en-GB"/>
              </w:rPr>
              <w:t>A</w:t>
            </w:r>
          </w:p>
        </w:tc>
        <w:tc>
          <w:tcPr>
            <w:tcW w:w="1191" w:type="dxa"/>
            <w:shd w:val="clear" w:color="auto" w:fill="F2F2F2" w:themeFill="background1" w:themeFillShade="F2"/>
          </w:tcPr>
          <w:p w:rsidR="004B77CC" w:rsidRPr="00AC6E8E" w:rsidRDefault="004B77CC" w:rsidP="00E510D3">
            <w:pPr>
              <w:spacing w:before="60" w:after="60"/>
              <w:jc w:val="center"/>
              <w:rPr>
                <w:rFonts w:cs="Arial"/>
                <w:lang w:val="en-GB"/>
              </w:rPr>
            </w:pPr>
            <w:r w:rsidRPr="00AC6E8E">
              <w:rPr>
                <w:rFonts w:cs="Arial"/>
                <w:lang w:val="en-GB"/>
              </w:rPr>
              <w:t>B</w:t>
            </w:r>
          </w:p>
        </w:tc>
        <w:tc>
          <w:tcPr>
            <w:tcW w:w="1191" w:type="dxa"/>
            <w:shd w:val="clear" w:color="auto" w:fill="F2F2F2" w:themeFill="background1" w:themeFillShade="F2"/>
          </w:tcPr>
          <w:p w:rsidR="004B77CC" w:rsidRPr="00AC6E8E" w:rsidRDefault="004B77CC" w:rsidP="00E510D3">
            <w:pPr>
              <w:spacing w:before="60" w:after="60"/>
              <w:jc w:val="center"/>
              <w:rPr>
                <w:rFonts w:cs="Arial"/>
                <w:lang w:val="en-GB"/>
              </w:rPr>
            </w:pPr>
            <w:r w:rsidRPr="00AC6E8E">
              <w:rPr>
                <w:rFonts w:cs="Arial"/>
                <w:lang w:val="en-GB"/>
              </w:rPr>
              <w:t>C</w:t>
            </w:r>
          </w:p>
        </w:tc>
        <w:tc>
          <w:tcPr>
            <w:tcW w:w="1191" w:type="dxa"/>
            <w:shd w:val="clear" w:color="auto" w:fill="F2F2F2" w:themeFill="background1" w:themeFillShade="F2"/>
          </w:tcPr>
          <w:p w:rsidR="004B77CC" w:rsidRPr="00AC6E8E" w:rsidRDefault="004B77CC" w:rsidP="00E510D3">
            <w:pPr>
              <w:spacing w:before="60" w:after="60"/>
              <w:jc w:val="center"/>
              <w:rPr>
                <w:rFonts w:cs="Arial"/>
                <w:lang w:val="en-GB"/>
              </w:rPr>
            </w:pPr>
            <w:r w:rsidRPr="00AC6E8E">
              <w:rPr>
                <w:rFonts w:cs="Arial"/>
                <w:lang w:val="en-GB"/>
              </w:rPr>
              <w:t>D</w:t>
            </w:r>
          </w:p>
        </w:tc>
        <w:tc>
          <w:tcPr>
            <w:tcW w:w="1191" w:type="dxa"/>
            <w:shd w:val="clear" w:color="auto" w:fill="F2F2F2" w:themeFill="background1" w:themeFillShade="F2"/>
          </w:tcPr>
          <w:p w:rsidR="004B77CC" w:rsidRPr="00AC6E8E" w:rsidRDefault="004B77CC" w:rsidP="00E510D3">
            <w:pPr>
              <w:spacing w:before="60" w:after="60"/>
              <w:jc w:val="center"/>
              <w:rPr>
                <w:rFonts w:cs="Arial"/>
                <w:lang w:val="en-GB"/>
              </w:rPr>
            </w:pPr>
            <w:r w:rsidRPr="00AC6E8E">
              <w:rPr>
                <w:rFonts w:cs="Arial"/>
                <w:lang w:val="en-GB"/>
              </w:rPr>
              <w:t>E</w:t>
            </w:r>
          </w:p>
        </w:tc>
      </w:tr>
      <w:tr w:rsidR="004B77CC" w:rsidRPr="00AC6E8E" w:rsidTr="00E510D3">
        <w:tc>
          <w:tcPr>
            <w:tcW w:w="3969" w:type="dxa"/>
            <w:vMerge/>
            <w:shd w:val="clear" w:color="auto" w:fill="F2F2F2" w:themeFill="background1" w:themeFillShade="F2"/>
            <w:vAlign w:val="bottom"/>
          </w:tcPr>
          <w:p w:rsidR="004B77CC" w:rsidRPr="00AC6E8E" w:rsidRDefault="004B77CC" w:rsidP="00E510D3">
            <w:pPr>
              <w:spacing w:before="60" w:after="60"/>
              <w:jc w:val="right"/>
              <w:rPr>
                <w:rFonts w:cs="Arial"/>
                <w:lang w:val="en-GB"/>
              </w:rPr>
            </w:pPr>
          </w:p>
        </w:tc>
        <w:tc>
          <w:tcPr>
            <w:tcW w:w="1190" w:type="dxa"/>
            <w:shd w:val="clear" w:color="auto" w:fill="F2F2F2" w:themeFill="background1" w:themeFillShade="F2"/>
          </w:tcPr>
          <w:p w:rsidR="004B77CC" w:rsidRPr="00AC6E8E" w:rsidRDefault="004B77CC" w:rsidP="00E510D3">
            <w:pPr>
              <w:spacing w:before="60" w:after="60"/>
              <w:rPr>
                <w:rFonts w:cs="Arial"/>
                <w:lang w:val="en-GB"/>
              </w:rPr>
            </w:pPr>
          </w:p>
        </w:tc>
        <w:tc>
          <w:tcPr>
            <w:tcW w:w="1191" w:type="dxa"/>
            <w:shd w:val="clear" w:color="auto" w:fill="F2F2F2" w:themeFill="background1" w:themeFillShade="F2"/>
          </w:tcPr>
          <w:p w:rsidR="004B77CC" w:rsidRPr="00AC6E8E" w:rsidRDefault="004B77CC" w:rsidP="00E510D3">
            <w:pPr>
              <w:spacing w:before="60" w:after="60"/>
              <w:rPr>
                <w:rFonts w:cs="Arial"/>
                <w:lang w:val="en-GB"/>
              </w:rPr>
            </w:pPr>
          </w:p>
        </w:tc>
        <w:tc>
          <w:tcPr>
            <w:tcW w:w="1191" w:type="dxa"/>
            <w:shd w:val="clear" w:color="auto" w:fill="F2F2F2" w:themeFill="background1" w:themeFillShade="F2"/>
          </w:tcPr>
          <w:p w:rsidR="004B77CC" w:rsidRPr="00AC6E8E" w:rsidRDefault="004B77CC" w:rsidP="00E510D3">
            <w:pPr>
              <w:spacing w:before="60" w:after="60"/>
              <w:rPr>
                <w:rFonts w:cs="Arial"/>
                <w:lang w:val="en-GB"/>
              </w:rPr>
            </w:pPr>
          </w:p>
        </w:tc>
        <w:tc>
          <w:tcPr>
            <w:tcW w:w="1191" w:type="dxa"/>
            <w:shd w:val="clear" w:color="auto" w:fill="F2F2F2" w:themeFill="background1" w:themeFillShade="F2"/>
          </w:tcPr>
          <w:p w:rsidR="004B77CC" w:rsidRPr="00AC6E8E" w:rsidRDefault="004B77CC" w:rsidP="00E510D3">
            <w:pPr>
              <w:spacing w:before="60" w:after="60"/>
              <w:rPr>
                <w:rFonts w:cs="Arial"/>
                <w:lang w:val="en-GB"/>
              </w:rPr>
            </w:pPr>
          </w:p>
        </w:tc>
        <w:tc>
          <w:tcPr>
            <w:tcW w:w="1191" w:type="dxa"/>
            <w:shd w:val="clear" w:color="auto" w:fill="F2F2F2" w:themeFill="background1" w:themeFillShade="F2"/>
          </w:tcPr>
          <w:p w:rsidR="004B77CC" w:rsidRPr="00AC6E8E" w:rsidRDefault="004B77CC" w:rsidP="00E510D3">
            <w:pPr>
              <w:spacing w:before="60" w:after="60"/>
              <w:rPr>
                <w:rFonts w:cs="Arial"/>
                <w:lang w:val="en-GB"/>
              </w:rPr>
            </w:pPr>
          </w:p>
        </w:tc>
      </w:tr>
      <w:tr w:rsidR="004B77CC" w:rsidRPr="00AC6E8E" w:rsidTr="00E510D3">
        <w:tc>
          <w:tcPr>
            <w:tcW w:w="3969" w:type="dxa"/>
            <w:shd w:val="clear" w:color="auto" w:fill="D9D9D9" w:themeFill="background1" w:themeFillShade="D9"/>
            <w:vAlign w:val="center"/>
          </w:tcPr>
          <w:p w:rsidR="004B77CC" w:rsidRPr="00AC6E8E" w:rsidRDefault="004B77CC" w:rsidP="00E510D3">
            <w:pPr>
              <w:spacing w:before="60" w:after="60"/>
              <w:jc w:val="right"/>
              <w:rPr>
                <w:rFonts w:cs="Arial"/>
                <w:lang w:val="en-GB"/>
              </w:rPr>
            </w:pPr>
            <w:r w:rsidRPr="00AC6E8E">
              <w:rPr>
                <w:rFonts w:cs="Arial"/>
                <w:lang w:val="en-GB"/>
              </w:rPr>
              <w:t>Total fees for all services (A+B+C+D+E):</w:t>
            </w:r>
          </w:p>
        </w:tc>
        <w:tc>
          <w:tcPr>
            <w:tcW w:w="5954" w:type="dxa"/>
            <w:gridSpan w:val="5"/>
            <w:shd w:val="clear" w:color="auto" w:fill="D9D9D9" w:themeFill="background1" w:themeFillShade="D9"/>
          </w:tcPr>
          <w:p w:rsidR="004B77CC" w:rsidRPr="00AC6E8E" w:rsidRDefault="004B77CC" w:rsidP="00E510D3">
            <w:pPr>
              <w:spacing w:before="60" w:after="60"/>
              <w:rPr>
                <w:rFonts w:cs="Arial"/>
                <w:lang w:val="en-GB"/>
              </w:rPr>
            </w:pPr>
          </w:p>
        </w:tc>
      </w:tr>
    </w:tbl>
    <w:p w:rsidR="004B77CC" w:rsidRPr="00AC6E8E" w:rsidRDefault="004B77CC" w:rsidP="004B77CC">
      <w:pPr>
        <w:rPr>
          <w:rFonts w:cs="Arial"/>
          <w:lang w:val="en-GB"/>
        </w:rPr>
      </w:pPr>
    </w:p>
    <w:p w:rsidR="00CE7D42" w:rsidRPr="00E478DE" w:rsidRDefault="00CE7D42" w:rsidP="00CE7D42">
      <w:pPr>
        <w:rPr>
          <w:rFonts w:cs="Arial"/>
          <w:lang w:val="en-GB"/>
        </w:rPr>
      </w:pPr>
    </w:p>
    <w:p w:rsidR="001A5144" w:rsidRPr="00E478DE" w:rsidRDefault="001A5144" w:rsidP="001A5144">
      <w:pPr>
        <w:jc w:val="center"/>
        <w:rPr>
          <w:rFonts w:cs="Arial"/>
          <w:lang w:val="en-GB"/>
        </w:rPr>
      </w:pPr>
      <w:r w:rsidRPr="00E478DE">
        <w:rPr>
          <w:rFonts w:cs="Arial"/>
          <w:lang w:val="en-GB"/>
        </w:rPr>
        <w:t>____________________</w:t>
      </w:r>
    </w:p>
    <w:sectPr w:rsidR="001A5144" w:rsidRPr="00E478DE" w:rsidSect="00B90D71">
      <w:footerReference w:type="default" r:id="rId16"/>
      <w:pgSz w:w="12240" w:h="15840"/>
      <w:pgMar w:top="1340"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380" w:rsidRDefault="00B81380" w:rsidP="00D62CB6">
      <w:pPr>
        <w:spacing w:before="0" w:after="0"/>
      </w:pPr>
      <w:r>
        <w:separator/>
      </w:r>
    </w:p>
  </w:endnote>
  <w:endnote w:type="continuationSeparator" w:id="0">
    <w:p w:rsidR="00B81380" w:rsidRDefault="00B81380" w:rsidP="00D62C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7" w:usb1="00000000" w:usb2="00000000" w:usb3="00000000" w:csb0="00000085"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958720"/>
      <w:docPartObj>
        <w:docPartGallery w:val="Page Numbers (Bottom of Page)"/>
        <w:docPartUnique/>
      </w:docPartObj>
    </w:sdtPr>
    <w:sdtEndPr>
      <w:rPr>
        <w:noProof/>
      </w:rPr>
    </w:sdtEndPr>
    <w:sdtContent>
      <w:p w:rsidR="007D10E3" w:rsidRDefault="007D10E3" w:rsidP="0003492F">
        <w:pPr>
          <w:pStyle w:val="Footer"/>
          <w:jc w:val="center"/>
        </w:pPr>
        <w:r>
          <w:fldChar w:fldCharType="begin"/>
        </w:r>
        <w:r>
          <w:instrText xml:space="preserve"> PAGE   \* MERGEFORMAT </w:instrText>
        </w:r>
        <w:r>
          <w:fldChar w:fldCharType="separate"/>
        </w:r>
        <w:r w:rsidR="0046599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380" w:rsidRDefault="00B81380" w:rsidP="00D62CB6">
      <w:pPr>
        <w:spacing w:before="0" w:after="0"/>
      </w:pPr>
      <w:r>
        <w:separator/>
      </w:r>
    </w:p>
  </w:footnote>
  <w:footnote w:type="continuationSeparator" w:id="0">
    <w:p w:rsidR="00B81380" w:rsidRDefault="00B81380" w:rsidP="00D62CB6">
      <w:pPr>
        <w:spacing w:before="0" w:after="0"/>
      </w:pPr>
      <w:r>
        <w:continuationSeparator/>
      </w:r>
    </w:p>
  </w:footnote>
  <w:footnote w:id="1">
    <w:p w:rsidR="00134708" w:rsidRPr="00134708" w:rsidRDefault="00134708">
      <w:pPr>
        <w:pStyle w:val="FootnoteText"/>
        <w:rPr>
          <w:lang w:val="en-GB"/>
        </w:rPr>
      </w:pPr>
      <w:r>
        <w:rPr>
          <w:rStyle w:val="FootnoteReference"/>
        </w:rPr>
        <w:footnoteRef/>
      </w:r>
      <w:r>
        <w:t xml:space="preserve"> </w:t>
      </w:r>
      <w:r>
        <w:rPr>
          <w:lang w:val="en-GB"/>
        </w:rPr>
        <w:t xml:space="preserve">When submitting your tender, please separate the technical and financial sections and put them in separate envelopes, with clear marking “Technical Section” and “Financial Section” on the envelopes. </w:t>
      </w:r>
      <w:r w:rsidR="00571CB5">
        <w:rPr>
          <w:lang w:val="en-GB"/>
        </w:rPr>
        <w:t>For marking the envelopes, p</w:t>
      </w:r>
      <w:r>
        <w:rPr>
          <w:lang w:val="en-GB"/>
        </w:rPr>
        <w:t>lease</w:t>
      </w:r>
      <w:r w:rsidR="00571CB5">
        <w:rPr>
          <w:lang w:val="en-GB"/>
        </w:rPr>
        <w:t>,</w:t>
      </w:r>
      <w:r>
        <w:rPr>
          <w:lang w:val="en-GB"/>
        </w:rPr>
        <w:t xml:space="preserve"> see the requirements of item </w:t>
      </w:r>
      <w:r w:rsidR="00571CB5">
        <w:rPr>
          <w:lang w:val="en-GB"/>
        </w:rPr>
        <w:t>3 in</w:t>
      </w:r>
      <w:r>
        <w:rPr>
          <w:lang w:val="en-GB"/>
        </w:rPr>
        <w:t xml:space="preserve"> the invitation to </w:t>
      </w:r>
      <w:r w:rsidR="00571CB5">
        <w:rPr>
          <w:lang w:val="en-GB"/>
        </w:rPr>
        <w:t>tender</w:t>
      </w:r>
      <w:r>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14DF"/>
    <w:multiLevelType w:val="hybridMultilevel"/>
    <w:tmpl w:val="432E8F6E"/>
    <w:lvl w:ilvl="0" w:tplc="888E446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E672EB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672"/>
        </w:tabs>
        <w:ind w:left="6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1C721B7"/>
    <w:multiLevelType w:val="hybridMultilevel"/>
    <w:tmpl w:val="3934CF0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4A77A63"/>
    <w:multiLevelType w:val="multilevel"/>
    <w:tmpl w:val="561E10D6"/>
    <w:lvl w:ilvl="0">
      <w:start w:val="1"/>
      <w:numFmt w:val="decimal"/>
      <w:pStyle w:val="Heading2"/>
      <w:lvlText w:val="%1."/>
      <w:lvlJc w:val="left"/>
      <w:pPr>
        <w:ind w:left="720" w:hanging="360"/>
      </w:pPr>
      <w:rPr>
        <w:rFonts w:ascii="Arial" w:hAnsi="Arial" w:hint="default"/>
        <w:caps w:val="0"/>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9697DB5"/>
    <w:multiLevelType w:val="hybridMultilevel"/>
    <w:tmpl w:val="A03459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B92689E"/>
    <w:multiLevelType w:val="hybridMultilevel"/>
    <w:tmpl w:val="C3CC0278"/>
    <w:lvl w:ilvl="0" w:tplc="19B0D49A">
      <w:start w:val="2"/>
      <w:numFmt w:val="upp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nsid w:val="1D767082"/>
    <w:multiLevelType w:val="hybridMultilevel"/>
    <w:tmpl w:val="18E208E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E6E2309"/>
    <w:multiLevelType w:val="hybridMultilevel"/>
    <w:tmpl w:val="78E0A56E"/>
    <w:lvl w:ilvl="0" w:tplc="D93EB07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39B2F6A"/>
    <w:multiLevelType w:val="hybridMultilevel"/>
    <w:tmpl w:val="81F41248"/>
    <w:lvl w:ilvl="0" w:tplc="F97C8D10">
      <w:start w:val="1"/>
      <w:numFmt w:val="decimal"/>
      <w:lvlText w:val="%1."/>
      <w:lvlJc w:val="left"/>
      <w:pPr>
        <w:ind w:left="720" w:hanging="360"/>
      </w:pPr>
      <w:rPr>
        <w:rFonts w:eastAsia="Arial"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5741BB2"/>
    <w:multiLevelType w:val="hybridMultilevel"/>
    <w:tmpl w:val="6C7AE3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6CE6792"/>
    <w:multiLevelType w:val="hybridMultilevel"/>
    <w:tmpl w:val="194CF1D4"/>
    <w:lvl w:ilvl="0" w:tplc="AA96D868">
      <w:start w:val="1"/>
      <w:numFmt w:val="bullet"/>
      <w:lvlText w:val=""/>
      <w:lvlJc w:val="left"/>
      <w:pPr>
        <w:tabs>
          <w:tab w:val="num" w:pos="720"/>
        </w:tabs>
        <w:ind w:left="72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F1B48B0"/>
    <w:multiLevelType w:val="hybridMultilevel"/>
    <w:tmpl w:val="571884D4"/>
    <w:lvl w:ilvl="0" w:tplc="C8BEC0F0">
      <w:start w:val="3"/>
      <w:numFmt w:val="bullet"/>
      <w:lvlText w:val="-"/>
      <w:lvlJc w:val="left"/>
      <w:pPr>
        <w:ind w:left="720" w:hanging="360"/>
      </w:pPr>
      <w:rPr>
        <w:rFonts w:ascii="TimesNewRomanPSMT" w:eastAsia="Times New Roman" w:hAnsi="TimesNewRomanPSMT" w:cs="TimesNewRomanPSM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F602356"/>
    <w:multiLevelType w:val="hybridMultilevel"/>
    <w:tmpl w:val="AC908A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9CE4F87"/>
    <w:multiLevelType w:val="multilevel"/>
    <w:tmpl w:val="A2E23CB4"/>
    <w:lvl w:ilvl="0">
      <w:start w:val="1"/>
      <w:numFmt w:val="decimal"/>
      <w:lvlText w:val="%1."/>
      <w:lvlJc w:val="left"/>
      <w:pPr>
        <w:ind w:left="720" w:hanging="360"/>
      </w:pPr>
      <w:rPr>
        <w:rFonts w:eastAsia="Arial"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9FE6A4F"/>
    <w:multiLevelType w:val="hybridMultilevel"/>
    <w:tmpl w:val="51B869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4741ABD"/>
    <w:multiLevelType w:val="hybridMultilevel"/>
    <w:tmpl w:val="6CDA5D34"/>
    <w:lvl w:ilvl="0" w:tplc="AAAE4B12">
      <w:start w:val="1"/>
      <w:numFmt w:val="upp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5FD00B0"/>
    <w:multiLevelType w:val="hybridMultilevel"/>
    <w:tmpl w:val="0F48AF5E"/>
    <w:lvl w:ilvl="0" w:tplc="3C68CFC8">
      <w:start w:val="1"/>
      <w:numFmt w:val="decimal"/>
      <w:pStyle w:val="Subtitle"/>
      <w:lvlText w:val="3.%1."/>
      <w:lvlJc w:val="left"/>
      <w:pPr>
        <w:ind w:left="720" w:hanging="360"/>
      </w:pPr>
      <w:rPr>
        <w:rFonts w:ascii="Arial" w:hAnsi="Arial" w:hint="default"/>
        <w:caps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885335F"/>
    <w:multiLevelType w:val="hybridMultilevel"/>
    <w:tmpl w:val="80A84BD2"/>
    <w:lvl w:ilvl="0" w:tplc="69E026F2">
      <w:start w:val="1"/>
      <w:numFmt w:val="decimal"/>
      <w:pStyle w:val="Heading3"/>
      <w:lvlText w:val="4.%1."/>
      <w:lvlJc w:val="left"/>
      <w:pPr>
        <w:ind w:left="360" w:hanging="360"/>
      </w:pPr>
      <w:rPr>
        <w:rFonts w:ascii="Arial" w:hAnsi="Arial" w:hint="default"/>
        <w:caps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8CF342F"/>
    <w:multiLevelType w:val="hybridMultilevel"/>
    <w:tmpl w:val="81F41248"/>
    <w:lvl w:ilvl="0" w:tplc="F97C8D10">
      <w:start w:val="1"/>
      <w:numFmt w:val="decimal"/>
      <w:lvlText w:val="%1."/>
      <w:lvlJc w:val="left"/>
      <w:pPr>
        <w:ind w:left="720" w:hanging="360"/>
      </w:pPr>
      <w:rPr>
        <w:rFonts w:eastAsia="Arial"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E094022"/>
    <w:multiLevelType w:val="hybridMultilevel"/>
    <w:tmpl w:val="230CEE0E"/>
    <w:lvl w:ilvl="0" w:tplc="AA96D868">
      <w:start w:val="1"/>
      <w:numFmt w:val="bullet"/>
      <w:lvlText w:val=""/>
      <w:lvlJc w:val="left"/>
      <w:pPr>
        <w:ind w:left="720" w:hanging="360"/>
      </w:pPr>
      <w:rPr>
        <w:rFonts w:ascii="Symbol" w:hAnsi="Symbol" w:hint="default"/>
        <w:color w:val="auto"/>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09D2ECB"/>
    <w:multiLevelType w:val="hybridMultilevel"/>
    <w:tmpl w:val="C1EE8172"/>
    <w:lvl w:ilvl="0" w:tplc="B426B7B2">
      <w:start w:val="4"/>
      <w:numFmt w:val="bullet"/>
      <w:lvlText w:val="•"/>
      <w:lvlJc w:val="left"/>
      <w:pPr>
        <w:ind w:left="144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2121E39"/>
    <w:multiLevelType w:val="hybridMultilevel"/>
    <w:tmpl w:val="4E6CF38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65E6BF1"/>
    <w:multiLevelType w:val="hybridMultilevel"/>
    <w:tmpl w:val="C95443F4"/>
    <w:lvl w:ilvl="0" w:tplc="0050709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7283805"/>
    <w:multiLevelType w:val="hybridMultilevel"/>
    <w:tmpl w:val="81F41248"/>
    <w:lvl w:ilvl="0" w:tplc="F97C8D10">
      <w:start w:val="1"/>
      <w:numFmt w:val="decimal"/>
      <w:lvlText w:val="%1."/>
      <w:lvlJc w:val="left"/>
      <w:pPr>
        <w:ind w:left="720" w:hanging="360"/>
      </w:pPr>
      <w:rPr>
        <w:rFonts w:eastAsia="Arial"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BD6304C"/>
    <w:multiLevelType w:val="hybridMultilevel"/>
    <w:tmpl w:val="1230FCCC"/>
    <w:lvl w:ilvl="0" w:tplc="18090015">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1517CBB"/>
    <w:multiLevelType w:val="hybridMultilevel"/>
    <w:tmpl w:val="9C5CF8A2"/>
    <w:lvl w:ilvl="0" w:tplc="E546402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716D2EBA"/>
    <w:multiLevelType w:val="hybridMultilevel"/>
    <w:tmpl w:val="99BC59B0"/>
    <w:lvl w:ilvl="0" w:tplc="AC6ACFCE">
      <w:start w:val="5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24F2240"/>
    <w:multiLevelType w:val="hybridMultilevel"/>
    <w:tmpl w:val="717E6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740773DC"/>
    <w:multiLevelType w:val="hybridMultilevel"/>
    <w:tmpl w:val="A82AF852"/>
    <w:lvl w:ilvl="0" w:tplc="3ABC887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6614BFB"/>
    <w:multiLevelType w:val="hybridMultilevel"/>
    <w:tmpl w:val="36828644"/>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nsid w:val="7D365AFB"/>
    <w:multiLevelType w:val="hybridMultilevel"/>
    <w:tmpl w:val="A7F03ECA"/>
    <w:lvl w:ilvl="0" w:tplc="DB68B82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E2C2746"/>
    <w:multiLevelType w:val="hybridMultilevel"/>
    <w:tmpl w:val="CF7EC7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1"/>
  </w:num>
  <w:num w:numId="2">
    <w:abstractNumId w:val="20"/>
  </w:num>
  <w:num w:numId="3">
    <w:abstractNumId w:val="29"/>
  </w:num>
  <w:num w:numId="4">
    <w:abstractNumId w:val="10"/>
  </w:num>
  <w:num w:numId="5">
    <w:abstractNumId w:val="30"/>
  </w:num>
  <w:num w:numId="6">
    <w:abstractNumId w:val="27"/>
  </w:num>
  <w:num w:numId="7">
    <w:abstractNumId w:val="15"/>
  </w:num>
  <w:num w:numId="8">
    <w:abstractNumId w:val="3"/>
  </w:num>
  <w:num w:numId="9">
    <w:abstractNumId w:val="16"/>
  </w:num>
  <w:num w:numId="10">
    <w:abstractNumId w:val="12"/>
  </w:num>
  <w:num w:numId="11">
    <w:abstractNumId w:val="4"/>
  </w:num>
  <w:num w:numId="12">
    <w:abstractNumId w:val="2"/>
  </w:num>
  <w:num w:numId="13">
    <w:abstractNumId w:val="7"/>
  </w:num>
  <w:num w:numId="14">
    <w:abstractNumId w:val="6"/>
  </w:num>
  <w:num w:numId="15">
    <w:abstractNumId w:val="21"/>
  </w:num>
  <w:num w:numId="16">
    <w:abstractNumId w:val="19"/>
  </w:num>
  <w:num w:numId="17">
    <w:abstractNumId w:val="17"/>
  </w:num>
  <w:num w:numId="18">
    <w:abstractNumId w:val="13"/>
  </w:num>
  <w:num w:numId="19">
    <w:abstractNumId w:val="18"/>
  </w:num>
  <w:num w:numId="20">
    <w:abstractNumId w:val="23"/>
  </w:num>
  <w:num w:numId="21">
    <w:abstractNumId w:val="26"/>
  </w:num>
  <w:num w:numId="22">
    <w:abstractNumId w:val="8"/>
  </w:num>
  <w:num w:numId="23">
    <w:abstractNumId w:val="2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4"/>
  </w:num>
  <w:num w:numId="27">
    <w:abstractNumId w:val="22"/>
  </w:num>
  <w:num w:numId="28">
    <w:abstractNumId w:val="28"/>
  </w:num>
  <w:num w:numId="29">
    <w:abstractNumId w:val="0"/>
  </w:num>
  <w:num w:numId="30">
    <w:abstractNumId w:val="9"/>
  </w:num>
  <w:num w:numId="31">
    <w:abstractNumId w:val="2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55"/>
    <w:rsid w:val="0000724F"/>
    <w:rsid w:val="00011A62"/>
    <w:rsid w:val="000165B4"/>
    <w:rsid w:val="0003492F"/>
    <w:rsid w:val="0005572C"/>
    <w:rsid w:val="00070285"/>
    <w:rsid w:val="0007432B"/>
    <w:rsid w:val="00074399"/>
    <w:rsid w:val="00096CFC"/>
    <w:rsid w:val="000A0F71"/>
    <w:rsid w:val="000B6DE7"/>
    <w:rsid w:val="000D2127"/>
    <w:rsid w:val="000F1E2E"/>
    <w:rsid w:val="000F5A5B"/>
    <w:rsid w:val="00105F28"/>
    <w:rsid w:val="00121609"/>
    <w:rsid w:val="00134708"/>
    <w:rsid w:val="00136BFD"/>
    <w:rsid w:val="001643AA"/>
    <w:rsid w:val="00190F73"/>
    <w:rsid w:val="00193578"/>
    <w:rsid w:val="001A5144"/>
    <w:rsid w:val="001B6F1B"/>
    <w:rsid w:val="00224224"/>
    <w:rsid w:val="0023173D"/>
    <w:rsid w:val="002357E1"/>
    <w:rsid w:val="0024140D"/>
    <w:rsid w:val="00246D64"/>
    <w:rsid w:val="00265E73"/>
    <w:rsid w:val="00270432"/>
    <w:rsid w:val="00277736"/>
    <w:rsid w:val="00280206"/>
    <w:rsid w:val="002A2FDD"/>
    <w:rsid w:val="002B30C7"/>
    <w:rsid w:val="002C6160"/>
    <w:rsid w:val="002E351A"/>
    <w:rsid w:val="0030363E"/>
    <w:rsid w:val="00315364"/>
    <w:rsid w:val="0032321D"/>
    <w:rsid w:val="0033238A"/>
    <w:rsid w:val="0034101D"/>
    <w:rsid w:val="00350254"/>
    <w:rsid w:val="0036195B"/>
    <w:rsid w:val="00367747"/>
    <w:rsid w:val="00372AF6"/>
    <w:rsid w:val="00382728"/>
    <w:rsid w:val="00384B74"/>
    <w:rsid w:val="00392871"/>
    <w:rsid w:val="003932F0"/>
    <w:rsid w:val="003C4BA2"/>
    <w:rsid w:val="004201DB"/>
    <w:rsid w:val="004305CE"/>
    <w:rsid w:val="00461D0E"/>
    <w:rsid w:val="00461D47"/>
    <w:rsid w:val="0046599D"/>
    <w:rsid w:val="00492604"/>
    <w:rsid w:val="00497198"/>
    <w:rsid w:val="004A2495"/>
    <w:rsid w:val="004B77CC"/>
    <w:rsid w:val="00525A8B"/>
    <w:rsid w:val="00562FA6"/>
    <w:rsid w:val="00571CB5"/>
    <w:rsid w:val="005D6CB3"/>
    <w:rsid w:val="00602307"/>
    <w:rsid w:val="0061701E"/>
    <w:rsid w:val="00617351"/>
    <w:rsid w:val="006275F1"/>
    <w:rsid w:val="0065404A"/>
    <w:rsid w:val="00671A5E"/>
    <w:rsid w:val="00682A78"/>
    <w:rsid w:val="006B5969"/>
    <w:rsid w:val="006C2568"/>
    <w:rsid w:val="006C2ED6"/>
    <w:rsid w:val="006D0382"/>
    <w:rsid w:val="006F4A9E"/>
    <w:rsid w:val="006F5363"/>
    <w:rsid w:val="00704608"/>
    <w:rsid w:val="00716FBA"/>
    <w:rsid w:val="00742CC8"/>
    <w:rsid w:val="007518A9"/>
    <w:rsid w:val="00764B9C"/>
    <w:rsid w:val="00782024"/>
    <w:rsid w:val="007919A2"/>
    <w:rsid w:val="007D10E3"/>
    <w:rsid w:val="007D18D2"/>
    <w:rsid w:val="007E0A72"/>
    <w:rsid w:val="007E19BF"/>
    <w:rsid w:val="00806C52"/>
    <w:rsid w:val="0081068C"/>
    <w:rsid w:val="008407F7"/>
    <w:rsid w:val="0086773F"/>
    <w:rsid w:val="00877584"/>
    <w:rsid w:val="008778C5"/>
    <w:rsid w:val="008836F5"/>
    <w:rsid w:val="00894071"/>
    <w:rsid w:val="008B0AC5"/>
    <w:rsid w:val="008C419E"/>
    <w:rsid w:val="008C51D0"/>
    <w:rsid w:val="008D3F02"/>
    <w:rsid w:val="00907BC3"/>
    <w:rsid w:val="009174BD"/>
    <w:rsid w:val="009438A2"/>
    <w:rsid w:val="00951976"/>
    <w:rsid w:val="00951F83"/>
    <w:rsid w:val="009C2A03"/>
    <w:rsid w:val="009C2D7C"/>
    <w:rsid w:val="009C307D"/>
    <w:rsid w:val="009F2FA0"/>
    <w:rsid w:val="00A1206C"/>
    <w:rsid w:val="00A260E2"/>
    <w:rsid w:val="00A47C4A"/>
    <w:rsid w:val="00AA2196"/>
    <w:rsid w:val="00AB4633"/>
    <w:rsid w:val="00AD01AE"/>
    <w:rsid w:val="00AD6967"/>
    <w:rsid w:val="00AE08A8"/>
    <w:rsid w:val="00AE343C"/>
    <w:rsid w:val="00AE5EB9"/>
    <w:rsid w:val="00B0504D"/>
    <w:rsid w:val="00B07184"/>
    <w:rsid w:val="00B1332E"/>
    <w:rsid w:val="00B142DD"/>
    <w:rsid w:val="00B4060E"/>
    <w:rsid w:val="00B43550"/>
    <w:rsid w:val="00B7646B"/>
    <w:rsid w:val="00B771BE"/>
    <w:rsid w:val="00B81380"/>
    <w:rsid w:val="00B84265"/>
    <w:rsid w:val="00B90D71"/>
    <w:rsid w:val="00B95F40"/>
    <w:rsid w:val="00BE2A7A"/>
    <w:rsid w:val="00BE3DA8"/>
    <w:rsid w:val="00BE6CBE"/>
    <w:rsid w:val="00C03055"/>
    <w:rsid w:val="00C47297"/>
    <w:rsid w:val="00C73744"/>
    <w:rsid w:val="00CA3BE2"/>
    <w:rsid w:val="00CB239E"/>
    <w:rsid w:val="00CB78AB"/>
    <w:rsid w:val="00CC0B45"/>
    <w:rsid w:val="00CC109D"/>
    <w:rsid w:val="00CC627C"/>
    <w:rsid w:val="00CE7D42"/>
    <w:rsid w:val="00CF161E"/>
    <w:rsid w:val="00CF6CD9"/>
    <w:rsid w:val="00D17162"/>
    <w:rsid w:val="00D30572"/>
    <w:rsid w:val="00D33F87"/>
    <w:rsid w:val="00D62CB6"/>
    <w:rsid w:val="00D65B55"/>
    <w:rsid w:val="00D72D0B"/>
    <w:rsid w:val="00D9115E"/>
    <w:rsid w:val="00D939DA"/>
    <w:rsid w:val="00DE6C6E"/>
    <w:rsid w:val="00DF0362"/>
    <w:rsid w:val="00DF7E70"/>
    <w:rsid w:val="00E003D0"/>
    <w:rsid w:val="00E00888"/>
    <w:rsid w:val="00E10FE7"/>
    <w:rsid w:val="00E17BDD"/>
    <w:rsid w:val="00E478DE"/>
    <w:rsid w:val="00E60E72"/>
    <w:rsid w:val="00E73E5E"/>
    <w:rsid w:val="00E87C99"/>
    <w:rsid w:val="00E93EFF"/>
    <w:rsid w:val="00ED23F9"/>
    <w:rsid w:val="00ED4F6E"/>
    <w:rsid w:val="00EF7E88"/>
    <w:rsid w:val="00F0763F"/>
    <w:rsid w:val="00F12695"/>
    <w:rsid w:val="00F37E80"/>
    <w:rsid w:val="00F52B18"/>
    <w:rsid w:val="00F70C93"/>
    <w:rsid w:val="00F72004"/>
    <w:rsid w:val="00F7393C"/>
    <w:rsid w:val="00F9199A"/>
    <w:rsid w:val="00FA7F21"/>
    <w:rsid w:val="00FD08CC"/>
    <w:rsid w:val="00FF2F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160"/>
    <w:pPr>
      <w:spacing w:before="120" w:after="120" w:line="240" w:lineRule="auto"/>
      <w:jc w:val="both"/>
    </w:pPr>
    <w:rPr>
      <w:rFonts w:ascii="Arial" w:hAnsi="Arial"/>
    </w:rPr>
  </w:style>
  <w:style w:type="paragraph" w:styleId="Heading1">
    <w:name w:val="heading 1"/>
    <w:basedOn w:val="Normal"/>
    <w:next w:val="Normal"/>
    <w:link w:val="Heading1Char"/>
    <w:uiPriority w:val="9"/>
    <w:qFormat/>
    <w:rsid w:val="00E008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0888"/>
    <w:pPr>
      <w:keepNext/>
      <w:keepLines/>
      <w:numPr>
        <w:numId w:val="8"/>
      </w:numPr>
      <w:spacing w:before="200" w:after="0"/>
      <w:outlineLvl w:val="1"/>
    </w:pPr>
    <w:rPr>
      <w:rFonts w:eastAsiaTheme="majorEastAsia" w:cstheme="majorBidi"/>
      <w:b/>
      <w:bCs/>
      <w:color w:val="002060"/>
      <w:sz w:val="24"/>
      <w:szCs w:val="26"/>
    </w:rPr>
  </w:style>
  <w:style w:type="paragraph" w:styleId="Heading3">
    <w:name w:val="heading 3"/>
    <w:basedOn w:val="Normal"/>
    <w:next w:val="Normal"/>
    <w:link w:val="Heading3Char"/>
    <w:uiPriority w:val="9"/>
    <w:unhideWhenUsed/>
    <w:qFormat/>
    <w:rsid w:val="00CF6CD9"/>
    <w:pPr>
      <w:keepNext/>
      <w:keepLines/>
      <w:numPr>
        <w:numId w:val="17"/>
      </w:numPr>
      <w:spacing w:before="240"/>
      <w:ind w:left="567" w:hanging="567"/>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2CB6"/>
    <w:pPr>
      <w:spacing w:after="0"/>
    </w:pPr>
    <w:rPr>
      <w:sz w:val="20"/>
      <w:szCs w:val="20"/>
    </w:rPr>
  </w:style>
  <w:style w:type="character" w:customStyle="1" w:styleId="FootnoteTextChar">
    <w:name w:val="Footnote Text Char"/>
    <w:basedOn w:val="DefaultParagraphFont"/>
    <w:link w:val="FootnoteText"/>
    <w:uiPriority w:val="99"/>
    <w:semiHidden/>
    <w:rsid w:val="00D62CB6"/>
    <w:rPr>
      <w:sz w:val="20"/>
      <w:szCs w:val="20"/>
    </w:rPr>
  </w:style>
  <w:style w:type="character" w:styleId="FootnoteReference">
    <w:name w:val="footnote reference"/>
    <w:basedOn w:val="DefaultParagraphFont"/>
    <w:uiPriority w:val="99"/>
    <w:semiHidden/>
    <w:unhideWhenUsed/>
    <w:rsid w:val="00D62CB6"/>
    <w:rPr>
      <w:vertAlign w:val="superscript"/>
    </w:rPr>
  </w:style>
  <w:style w:type="character" w:customStyle="1" w:styleId="notice">
    <w:name w:val="notice"/>
    <w:basedOn w:val="DefaultParagraphFont"/>
    <w:rsid w:val="00D62CB6"/>
  </w:style>
  <w:style w:type="character" w:styleId="Hyperlink">
    <w:name w:val="Hyperlink"/>
    <w:basedOn w:val="DefaultParagraphFont"/>
    <w:uiPriority w:val="99"/>
    <w:unhideWhenUsed/>
    <w:rsid w:val="00D62CB6"/>
    <w:rPr>
      <w:color w:val="0000FF" w:themeColor="hyperlink"/>
      <w:u w:val="single"/>
    </w:rPr>
  </w:style>
  <w:style w:type="paragraph" w:styleId="ListParagraph">
    <w:name w:val="List Paragraph"/>
    <w:basedOn w:val="Normal"/>
    <w:uiPriority w:val="34"/>
    <w:qFormat/>
    <w:rsid w:val="00E00888"/>
    <w:pPr>
      <w:widowControl/>
      <w:spacing w:after="0"/>
      <w:ind w:left="720"/>
    </w:pPr>
    <w:rPr>
      <w:rFonts w:ascii="Times New Roman" w:eastAsia="Times New Roman" w:hAnsi="Times New Roman" w:cs="Times New Roman"/>
      <w:sz w:val="24"/>
      <w:szCs w:val="20"/>
      <w:lang w:val="fr-FR" w:eastAsia="fr-FR"/>
    </w:rPr>
  </w:style>
  <w:style w:type="paragraph" w:styleId="NormalWeb">
    <w:name w:val="Normal (Web)"/>
    <w:basedOn w:val="Normal"/>
    <w:uiPriority w:val="99"/>
    <w:unhideWhenUsed/>
    <w:rsid w:val="00E00888"/>
    <w:pPr>
      <w:widowControl/>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Heading1Char">
    <w:name w:val="Heading 1 Char"/>
    <w:basedOn w:val="DefaultParagraphFont"/>
    <w:link w:val="Heading1"/>
    <w:uiPriority w:val="9"/>
    <w:rsid w:val="00E008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0888"/>
    <w:rPr>
      <w:rFonts w:ascii="Arial" w:eastAsiaTheme="majorEastAsia" w:hAnsi="Arial" w:cstheme="majorBidi"/>
      <w:b/>
      <w:bCs/>
      <w:color w:val="002060"/>
      <w:sz w:val="24"/>
      <w:szCs w:val="26"/>
    </w:rPr>
  </w:style>
  <w:style w:type="paragraph" w:styleId="Subtitle">
    <w:name w:val="Subtitle"/>
    <w:basedOn w:val="Normal"/>
    <w:next w:val="Normal"/>
    <w:link w:val="SubtitleChar"/>
    <w:uiPriority w:val="11"/>
    <w:qFormat/>
    <w:rsid w:val="00E003D0"/>
    <w:pPr>
      <w:numPr>
        <w:numId w:val="9"/>
      </w:numPr>
      <w:ind w:left="0" w:firstLine="0"/>
    </w:pPr>
    <w:rPr>
      <w:rFonts w:eastAsiaTheme="majorEastAsia" w:cstheme="majorBidi"/>
      <w:i/>
      <w:iCs/>
      <w:color w:val="4F81BD" w:themeColor="accent1"/>
      <w:sz w:val="24"/>
      <w:szCs w:val="24"/>
    </w:rPr>
  </w:style>
  <w:style w:type="character" w:customStyle="1" w:styleId="SubtitleChar">
    <w:name w:val="Subtitle Char"/>
    <w:basedOn w:val="DefaultParagraphFont"/>
    <w:link w:val="Subtitle"/>
    <w:uiPriority w:val="11"/>
    <w:rsid w:val="00E003D0"/>
    <w:rPr>
      <w:rFonts w:ascii="Arial" w:eastAsiaTheme="majorEastAsia" w:hAnsi="Arial" w:cstheme="majorBidi"/>
      <w:i/>
      <w:iCs/>
      <w:color w:val="4F81BD" w:themeColor="accent1"/>
      <w:sz w:val="24"/>
      <w:szCs w:val="24"/>
    </w:rPr>
  </w:style>
  <w:style w:type="paragraph" w:styleId="Header">
    <w:name w:val="header"/>
    <w:basedOn w:val="Normal"/>
    <w:link w:val="HeaderChar"/>
    <w:uiPriority w:val="99"/>
    <w:rsid w:val="00280206"/>
    <w:pPr>
      <w:widowControl/>
      <w:tabs>
        <w:tab w:val="center" w:pos="4536"/>
        <w:tab w:val="right" w:pos="9072"/>
      </w:tabs>
      <w:spacing w:before="0" w:after="0"/>
      <w:jc w:val="left"/>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uiPriority w:val="99"/>
    <w:rsid w:val="00280206"/>
    <w:rPr>
      <w:rFonts w:ascii="Times New Roman" w:eastAsia="Times New Roman" w:hAnsi="Times New Roman" w:cs="Times New Roman"/>
      <w:sz w:val="24"/>
      <w:szCs w:val="20"/>
      <w:lang w:val="fr-FR" w:eastAsia="en-GB"/>
    </w:rPr>
  </w:style>
  <w:style w:type="paragraph" w:styleId="BalloonText">
    <w:name w:val="Balloon Text"/>
    <w:basedOn w:val="Normal"/>
    <w:link w:val="BalloonTextChar"/>
    <w:uiPriority w:val="99"/>
    <w:semiHidden/>
    <w:unhideWhenUsed/>
    <w:rsid w:val="0028020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206"/>
    <w:rPr>
      <w:rFonts w:ascii="Tahoma" w:hAnsi="Tahoma" w:cs="Tahoma"/>
      <w:sz w:val="16"/>
      <w:szCs w:val="16"/>
    </w:rPr>
  </w:style>
  <w:style w:type="paragraph" w:styleId="TOCHeading">
    <w:name w:val="TOC Heading"/>
    <w:basedOn w:val="Heading1"/>
    <w:next w:val="Normal"/>
    <w:uiPriority w:val="39"/>
    <w:semiHidden/>
    <w:unhideWhenUsed/>
    <w:qFormat/>
    <w:rsid w:val="00280206"/>
    <w:pPr>
      <w:widowControl/>
      <w:spacing w:line="276" w:lineRule="auto"/>
      <w:jc w:val="left"/>
      <w:outlineLvl w:val="9"/>
    </w:pPr>
    <w:rPr>
      <w:lang w:eastAsia="ja-JP"/>
    </w:rPr>
  </w:style>
  <w:style w:type="paragraph" w:styleId="TOC1">
    <w:name w:val="toc 1"/>
    <w:basedOn w:val="Normal"/>
    <w:next w:val="Normal"/>
    <w:autoRedefine/>
    <w:uiPriority w:val="39"/>
    <w:unhideWhenUsed/>
    <w:qFormat/>
    <w:rsid w:val="00CF6CD9"/>
    <w:pPr>
      <w:tabs>
        <w:tab w:val="right" w:leader="dot" w:pos="9962"/>
      </w:tabs>
      <w:spacing w:after="100"/>
    </w:pPr>
  </w:style>
  <w:style w:type="paragraph" w:styleId="TOC2">
    <w:name w:val="toc 2"/>
    <w:basedOn w:val="Normal"/>
    <w:next w:val="Normal"/>
    <w:autoRedefine/>
    <w:uiPriority w:val="39"/>
    <w:unhideWhenUsed/>
    <w:qFormat/>
    <w:rsid w:val="00280206"/>
    <w:pPr>
      <w:spacing w:after="100"/>
      <w:ind w:left="220"/>
    </w:pPr>
  </w:style>
  <w:style w:type="paragraph" w:styleId="TOC3">
    <w:name w:val="toc 3"/>
    <w:basedOn w:val="Normal"/>
    <w:next w:val="Normal"/>
    <w:autoRedefine/>
    <w:uiPriority w:val="39"/>
    <w:unhideWhenUsed/>
    <w:qFormat/>
    <w:rsid w:val="00CF6CD9"/>
    <w:pPr>
      <w:widowControl/>
      <w:spacing w:before="0" w:after="100" w:line="276" w:lineRule="auto"/>
      <w:ind w:left="440"/>
      <w:jc w:val="left"/>
    </w:pPr>
    <w:rPr>
      <w:rFonts w:asciiTheme="minorHAnsi" w:eastAsiaTheme="minorEastAsia" w:hAnsiTheme="minorHAnsi"/>
      <w:lang w:eastAsia="ja-JP"/>
    </w:rPr>
  </w:style>
  <w:style w:type="character" w:customStyle="1" w:styleId="Heading3Char">
    <w:name w:val="Heading 3 Char"/>
    <w:basedOn w:val="DefaultParagraphFont"/>
    <w:link w:val="Heading3"/>
    <w:uiPriority w:val="9"/>
    <w:rsid w:val="00CF6CD9"/>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03492F"/>
    <w:pPr>
      <w:tabs>
        <w:tab w:val="center" w:pos="4513"/>
        <w:tab w:val="right" w:pos="9026"/>
      </w:tabs>
      <w:spacing w:before="0" w:after="0"/>
    </w:pPr>
  </w:style>
  <w:style w:type="character" w:customStyle="1" w:styleId="FooterChar">
    <w:name w:val="Footer Char"/>
    <w:basedOn w:val="DefaultParagraphFont"/>
    <w:link w:val="Footer"/>
    <w:uiPriority w:val="99"/>
    <w:rsid w:val="0003492F"/>
    <w:rPr>
      <w:rFonts w:ascii="Arial" w:hAnsi="Arial"/>
    </w:rPr>
  </w:style>
  <w:style w:type="character" w:styleId="CommentReference">
    <w:name w:val="annotation reference"/>
    <w:basedOn w:val="DefaultParagraphFont"/>
    <w:uiPriority w:val="99"/>
    <w:semiHidden/>
    <w:unhideWhenUsed/>
    <w:rsid w:val="00CC0B45"/>
    <w:rPr>
      <w:sz w:val="16"/>
      <w:szCs w:val="16"/>
    </w:rPr>
  </w:style>
  <w:style w:type="paragraph" w:styleId="CommentText">
    <w:name w:val="annotation text"/>
    <w:basedOn w:val="Normal"/>
    <w:link w:val="CommentTextChar"/>
    <w:uiPriority w:val="99"/>
    <w:semiHidden/>
    <w:unhideWhenUsed/>
    <w:rsid w:val="00CC0B45"/>
    <w:rPr>
      <w:sz w:val="20"/>
      <w:szCs w:val="20"/>
    </w:rPr>
  </w:style>
  <w:style w:type="character" w:customStyle="1" w:styleId="CommentTextChar">
    <w:name w:val="Comment Text Char"/>
    <w:basedOn w:val="DefaultParagraphFont"/>
    <w:link w:val="CommentText"/>
    <w:uiPriority w:val="99"/>
    <w:semiHidden/>
    <w:rsid w:val="00CC0B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0B45"/>
    <w:rPr>
      <w:b/>
      <w:bCs/>
    </w:rPr>
  </w:style>
  <w:style w:type="character" w:customStyle="1" w:styleId="CommentSubjectChar">
    <w:name w:val="Comment Subject Char"/>
    <w:basedOn w:val="CommentTextChar"/>
    <w:link w:val="CommentSubject"/>
    <w:uiPriority w:val="99"/>
    <w:semiHidden/>
    <w:rsid w:val="00CC0B45"/>
    <w:rPr>
      <w:rFonts w:ascii="Arial" w:hAnsi="Arial"/>
      <w:b/>
      <w:bCs/>
      <w:sz w:val="20"/>
      <w:szCs w:val="20"/>
    </w:rPr>
  </w:style>
  <w:style w:type="paragraph" w:customStyle="1" w:styleId="Blockquote">
    <w:name w:val="Blockquote"/>
    <w:basedOn w:val="Normal"/>
    <w:rsid w:val="008C419E"/>
    <w:pPr>
      <w:snapToGrid w:val="0"/>
      <w:spacing w:before="100" w:after="100"/>
      <w:ind w:left="360" w:right="360"/>
      <w:jc w:val="left"/>
    </w:pPr>
    <w:rPr>
      <w:rFonts w:eastAsia="Times New Roman" w:cs="Times New Roman"/>
      <w:sz w:val="24"/>
      <w:szCs w:val="20"/>
    </w:rPr>
  </w:style>
  <w:style w:type="paragraph" w:customStyle="1" w:styleId="ReturnAddress">
    <w:name w:val="Return Address"/>
    <w:rsid w:val="008C419E"/>
    <w:pPr>
      <w:widowControl/>
      <w:spacing w:after="0" w:line="240" w:lineRule="atLeast"/>
      <w:jc w:val="center"/>
    </w:pPr>
    <w:rPr>
      <w:rFonts w:ascii="Garamond" w:eastAsia="Times New Roman" w:hAnsi="Garamond" w:cs="Times New Roman"/>
      <w:caps/>
      <w:spacing w:val="30"/>
      <w:sz w:val="15"/>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160"/>
    <w:pPr>
      <w:spacing w:before="120" w:after="120" w:line="240" w:lineRule="auto"/>
      <w:jc w:val="both"/>
    </w:pPr>
    <w:rPr>
      <w:rFonts w:ascii="Arial" w:hAnsi="Arial"/>
    </w:rPr>
  </w:style>
  <w:style w:type="paragraph" w:styleId="Heading1">
    <w:name w:val="heading 1"/>
    <w:basedOn w:val="Normal"/>
    <w:next w:val="Normal"/>
    <w:link w:val="Heading1Char"/>
    <w:uiPriority w:val="9"/>
    <w:qFormat/>
    <w:rsid w:val="00E008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0888"/>
    <w:pPr>
      <w:keepNext/>
      <w:keepLines/>
      <w:numPr>
        <w:numId w:val="8"/>
      </w:numPr>
      <w:spacing w:before="200" w:after="0"/>
      <w:outlineLvl w:val="1"/>
    </w:pPr>
    <w:rPr>
      <w:rFonts w:eastAsiaTheme="majorEastAsia" w:cstheme="majorBidi"/>
      <w:b/>
      <w:bCs/>
      <w:color w:val="002060"/>
      <w:sz w:val="24"/>
      <w:szCs w:val="26"/>
    </w:rPr>
  </w:style>
  <w:style w:type="paragraph" w:styleId="Heading3">
    <w:name w:val="heading 3"/>
    <w:basedOn w:val="Normal"/>
    <w:next w:val="Normal"/>
    <w:link w:val="Heading3Char"/>
    <w:uiPriority w:val="9"/>
    <w:unhideWhenUsed/>
    <w:qFormat/>
    <w:rsid w:val="00CF6CD9"/>
    <w:pPr>
      <w:keepNext/>
      <w:keepLines/>
      <w:numPr>
        <w:numId w:val="17"/>
      </w:numPr>
      <w:spacing w:before="240"/>
      <w:ind w:left="567" w:hanging="567"/>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2CB6"/>
    <w:pPr>
      <w:spacing w:after="0"/>
    </w:pPr>
    <w:rPr>
      <w:sz w:val="20"/>
      <w:szCs w:val="20"/>
    </w:rPr>
  </w:style>
  <w:style w:type="character" w:customStyle="1" w:styleId="FootnoteTextChar">
    <w:name w:val="Footnote Text Char"/>
    <w:basedOn w:val="DefaultParagraphFont"/>
    <w:link w:val="FootnoteText"/>
    <w:uiPriority w:val="99"/>
    <w:semiHidden/>
    <w:rsid w:val="00D62CB6"/>
    <w:rPr>
      <w:sz w:val="20"/>
      <w:szCs w:val="20"/>
    </w:rPr>
  </w:style>
  <w:style w:type="character" w:styleId="FootnoteReference">
    <w:name w:val="footnote reference"/>
    <w:basedOn w:val="DefaultParagraphFont"/>
    <w:uiPriority w:val="99"/>
    <w:semiHidden/>
    <w:unhideWhenUsed/>
    <w:rsid w:val="00D62CB6"/>
    <w:rPr>
      <w:vertAlign w:val="superscript"/>
    </w:rPr>
  </w:style>
  <w:style w:type="character" w:customStyle="1" w:styleId="notice">
    <w:name w:val="notice"/>
    <w:basedOn w:val="DefaultParagraphFont"/>
    <w:rsid w:val="00D62CB6"/>
  </w:style>
  <w:style w:type="character" w:styleId="Hyperlink">
    <w:name w:val="Hyperlink"/>
    <w:basedOn w:val="DefaultParagraphFont"/>
    <w:uiPriority w:val="99"/>
    <w:unhideWhenUsed/>
    <w:rsid w:val="00D62CB6"/>
    <w:rPr>
      <w:color w:val="0000FF" w:themeColor="hyperlink"/>
      <w:u w:val="single"/>
    </w:rPr>
  </w:style>
  <w:style w:type="paragraph" w:styleId="ListParagraph">
    <w:name w:val="List Paragraph"/>
    <w:basedOn w:val="Normal"/>
    <w:uiPriority w:val="34"/>
    <w:qFormat/>
    <w:rsid w:val="00E00888"/>
    <w:pPr>
      <w:widowControl/>
      <w:spacing w:after="0"/>
      <w:ind w:left="720"/>
    </w:pPr>
    <w:rPr>
      <w:rFonts w:ascii="Times New Roman" w:eastAsia="Times New Roman" w:hAnsi="Times New Roman" w:cs="Times New Roman"/>
      <w:sz w:val="24"/>
      <w:szCs w:val="20"/>
      <w:lang w:val="fr-FR" w:eastAsia="fr-FR"/>
    </w:rPr>
  </w:style>
  <w:style w:type="paragraph" w:styleId="NormalWeb">
    <w:name w:val="Normal (Web)"/>
    <w:basedOn w:val="Normal"/>
    <w:uiPriority w:val="99"/>
    <w:unhideWhenUsed/>
    <w:rsid w:val="00E00888"/>
    <w:pPr>
      <w:widowControl/>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Heading1Char">
    <w:name w:val="Heading 1 Char"/>
    <w:basedOn w:val="DefaultParagraphFont"/>
    <w:link w:val="Heading1"/>
    <w:uiPriority w:val="9"/>
    <w:rsid w:val="00E008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0888"/>
    <w:rPr>
      <w:rFonts w:ascii="Arial" w:eastAsiaTheme="majorEastAsia" w:hAnsi="Arial" w:cstheme="majorBidi"/>
      <w:b/>
      <w:bCs/>
      <w:color w:val="002060"/>
      <w:sz w:val="24"/>
      <w:szCs w:val="26"/>
    </w:rPr>
  </w:style>
  <w:style w:type="paragraph" w:styleId="Subtitle">
    <w:name w:val="Subtitle"/>
    <w:basedOn w:val="Normal"/>
    <w:next w:val="Normal"/>
    <w:link w:val="SubtitleChar"/>
    <w:uiPriority w:val="11"/>
    <w:qFormat/>
    <w:rsid w:val="00E003D0"/>
    <w:pPr>
      <w:numPr>
        <w:numId w:val="9"/>
      </w:numPr>
      <w:ind w:left="0" w:firstLine="0"/>
    </w:pPr>
    <w:rPr>
      <w:rFonts w:eastAsiaTheme="majorEastAsia" w:cstheme="majorBidi"/>
      <w:i/>
      <w:iCs/>
      <w:color w:val="4F81BD" w:themeColor="accent1"/>
      <w:sz w:val="24"/>
      <w:szCs w:val="24"/>
    </w:rPr>
  </w:style>
  <w:style w:type="character" w:customStyle="1" w:styleId="SubtitleChar">
    <w:name w:val="Subtitle Char"/>
    <w:basedOn w:val="DefaultParagraphFont"/>
    <w:link w:val="Subtitle"/>
    <w:uiPriority w:val="11"/>
    <w:rsid w:val="00E003D0"/>
    <w:rPr>
      <w:rFonts w:ascii="Arial" w:eastAsiaTheme="majorEastAsia" w:hAnsi="Arial" w:cstheme="majorBidi"/>
      <w:i/>
      <w:iCs/>
      <w:color w:val="4F81BD" w:themeColor="accent1"/>
      <w:sz w:val="24"/>
      <w:szCs w:val="24"/>
    </w:rPr>
  </w:style>
  <w:style w:type="paragraph" w:styleId="Header">
    <w:name w:val="header"/>
    <w:basedOn w:val="Normal"/>
    <w:link w:val="HeaderChar"/>
    <w:uiPriority w:val="99"/>
    <w:rsid w:val="00280206"/>
    <w:pPr>
      <w:widowControl/>
      <w:tabs>
        <w:tab w:val="center" w:pos="4536"/>
        <w:tab w:val="right" w:pos="9072"/>
      </w:tabs>
      <w:spacing w:before="0" w:after="0"/>
      <w:jc w:val="left"/>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uiPriority w:val="99"/>
    <w:rsid w:val="00280206"/>
    <w:rPr>
      <w:rFonts w:ascii="Times New Roman" w:eastAsia="Times New Roman" w:hAnsi="Times New Roman" w:cs="Times New Roman"/>
      <w:sz w:val="24"/>
      <w:szCs w:val="20"/>
      <w:lang w:val="fr-FR" w:eastAsia="en-GB"/>
    </w:rPr>
  </w:style>
  <w:style w:type="paragraph" w:styleId="BalloonText">
    <w:name w:val="Balloon Text"/>
    <w:basedOn w:val="Normal"/>
    <w:link w:val="BalloonTextChar"/>
    <w:uiPriority w:val="99"/>
    <w:semiHidden/>
    <w:unhideWhenUsed/>
    <w:rsid w:val="0028020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206"/>
    <w:rPr>
      <w:rFonts w:ascii="Tahoma" w:hAnsi="Tahoma" w:cs="Tahoma"/>
      <w:sz w:val="16"/>
      <w:szCs w:val="16"/>
    </w:rPr>
  </w:style>
  <w:style w:type="paragraph" w:styleId="TOCHeading">
    <w:name w:val="TOC Heading"/>
    <w:basedOn w:val="Heading1"/>
    <w:next w:val="Normal"/>
    <w:uiPriority w:val="39"/>
    <w:semiHidden/>
    <w:unhideWhenUsed/>
    <w:qFormat/>
    <w:rsid w:val="00280206"/>
    <w:pPr>
      <w:widowControl/>
      <w:spacing w:line="276" w:lineRule="auto"/>
      <w:jc w:val="left"/>
      <w:outlineLvl w:val="9"/>
    </w:pPr>
    <w:rPr>
      <w:lang w:eastAsia="ja-JP"/>
    </w:rPr>
  </w:style>
  <w:style w:type="paragraph" w:styleId="TOC1">
    <w:name w:val="toc 1"/>
    <w:basedOn w:val="Normal"/>
    <w:next w:val="Normal"/>
    <w:autoRedefine/>
    <w:uiPriority w:val="39"/>
    <w:unhideWhenUsed/>
    <w:qFormat/>
    <w:rsid w:val="00CF6CD9"/>
    <w:pPr>
      <w:tabs>
        <w:tab w:val="right" w:leader="dot" w:pos="9962"/>
      </w:tabs>
      <w:spacing w:after="100"/>
    </w:pPr>
  </w:style>
  <w:style w:type="paragraph" w:styleId="TOC2">
    <w:name w:val="toc 2"/>
    <w:basedOn w:val="Normal"/>
    <w:next w:val="Normal"/>
    <w:autoRedefine/>
    <w:uiPriority w:val="39"/>
    <w:unhideWhenUsed/>
    <w:qFormat/>
    <w:rsid w:val="00280206"/>
    <w:pPr>
      <w:spacing w:after="100"/>
      <w:ind w:left="220"/>
    </w:pPr>
  </w:style>
  <w:style w:type="paragraph" w:styleId="TOC3">
    <w:name w:val="toc 3"/>
    <w:basedOn w:val="Normal"/>
    <w:next w:val="Normal"/>
    <w:autoRedefine/>
    <w:uiPriority w:val="39"/>
    <w:unhideWhenUsed/>
    <w:qFormat/>
    <w:rsid w:val="00CF6CD9"/>
    <w:pPr>
      <w:widowControl/>
      <w:spacing w:before="0" w:after="100" w:line="276" w:lineRule="auto"/>
      <w:ind w:left="440"/>
      <w:jc w:val="left"/>
    </w:pPr>
    <w:rPr>
      <w:rFonts w:asciiTheme="minorHAnsi" w:eastAsiaTheme="minorEastAsia" w:hAnsiTheme="minorHAnsi"/>
      <w:lang w:eastAsia="ja-JP"/>
    </w:rPr>
  </w:style>
  <w:style w:type="character" w:customStyle="1" w:styleId="Heading3Char">
    <w:name w:val="Heading 3 Char"/>
    <w:basedOn w:val="DefaultParagraphFont"/>
    <w:link w:val="Heading3"/>
    <w:uiPriority w:val="9"/>
    <w:rsid w:val="00CF6CD9"/>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03492F"/>
    <w:pPr>
      <w:tabs>
        <w:tab w:val="center" w:pos="4513"/>
        <w:tab w:val="right" w:pos="9026"/>
      </w:tabs>
      <w:spacing w:before="0" w:after="0"/>
    </w:pPr>
  </w:style>
  <w:style w:type="character" w:customStyle="1" w:styleId="FooterChar">
    <w:name w:val="Footer Char"/>
    <w:basedOn w:val="DefaultParagraphFont"/>
    <w:link w:val="Footer"/>
    <w:uiPriority w:val="99"/>
    <w:rsid w:val="0003492F"/>
    <w:rPr>
      <w:rFonts w:ascii="Arial" w:hAnsi="Arial"/>
    </w:rPr>
  </w:style>
  <w:style w:type="character" w:styleId="CommentReference">
    <w:name w:val="annotation reference"/>
    <w:basedOn w:val="DefaultParagraphFont"/>
    <w:uiPriority w:val="99"/>
    <w:semiHidden/>
    <w:unhideWhenUsed/>
    <w:rsid w:val="00CC0B45"/>
    <w:rPr>
      <w:sz w:val="16"/>
      <w:szCs w:val="16"/>
    </w:rPr>
  </w:style>
  <w:style w:type="paragraph" w:styleId="CommentText">
    <w:name w:val="annotation text"/>
    <w:basedOn w:val="Normal"/>
    <w:link w:val="CommentTextChar"/>
    <w:uiPriority w:val="99"/>
    <w:semiHidden/>
    <w:unhideWhenUsed/>
    <w:rsid w:val="00CC0B45"/>
    <w:rPr>
      <w:sz w:val="20"/>
      <w:szCs w:val="20"/>
    </w:rPr>
  </w:style>
  <w:style w:type="character" w:customStyle="1" w:styleId="CommentTextChar">
    <w:name w:val="Comment Text Char"/>
    <w:basedOn w:val="DefaultParagraphFont"/>
    <w:link w:val="CommentText"/>
    <w:uiPriority w:val="99"/>
    <w:semiHidden/>
    <w:rsid w:val="00CC0B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0B45"/>
    <w:rPr>
      <w:b/>
      <w:bCs/>
    </w:rPr>
  </w:style>
  <w:style w:type="character" w:customStyle="1" w:styleId="CommentSubjectChar">
    <w:name w:val="Comment Subject Char"/>
    <w:basedOn w:val="CommentTextChar"/>
    <w:link w:val="CommentSubject"/>
    <w:uiPriority w:val="99"/>
    <w:semiHidden/>
    <w:rsid w:val="00CC0B45"/>
    <w:rPr>
      <w:rFonts w:ascii="Arial" w:hAnsi="Arial"/>
      <w:b/>
      <w:bCs/>
      <w:sz w:val="20"/>
      <w:szCs w:val="20"/>
    </w:rPr>
  </w:style>
  <w:style w:type="paragraph" w:customStyle="1" w:styleId="Blockquote">
    <w:name w:val="Blockquote"/>
    <w:basedOn w:val="Normal"/>
    <w:rsid w:val="008C419E"/>
    <w:pPr>
      <w:snapToGrid w:val="0"/>
      <w:spacing w:before="100" w:after="100"/>
      <w:ind w:left="360" w:right="360"/>
      <w:jc w:val="left"/>
    </w:pPr>
    <w:rPr>
      <w:rFonts w:eastAsia="Times New Roman" w:cs="Times New Roman"/>
      <w:sz w:val="24"/>
      <w:szCs w:val="20"/>
    </w:rPr>
  </w:style>
  <w:style w:type="paragraph" w:customStyle="1" w:styleId="ReturnAddress">
    <w:name w:val="Return Address"/>
    <w:rsid w:val="008C419E"/>
    <w:pPr>
      <w:widowControl/>
      <w:spacing w:after="0" w:line="240" w:lineRule="atLeast"/>
      <w:jc w:val="center"/>
    </w:pPr>
    <w:rPr>
      <w:rFonts w:ascii="Garamond" w:eastAsia="Times New Roman" w:hAnsi="Garamond" w:cs="Times New Roman"/>
      <w:caps/>
      <w:spacing w:val="30"/>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0490">
      <w:bodyDiv w:val="1"/>
      <w:marLeft w:val="0"/>
      <w:marRight w:val="0"/>
      <w:marTop w:val="0"/>
      <w:marBottom w:val="0"/>
      <w:divBdr>
        <w:top w:val="none" w:sz="0" w:space="0" w:color="auto"/>
        <w:left w:val="none" w:sz="0" w:space="0" w:color="auto"/>
        <w:bottom w:val="none" w:sz="0" w:space="0" w:color="auto"/>
        <w:right w:val="none" w:sz="0" w:space="0" w:color="auto"/>
      </w:divBdr>
    </w:div>
    <w:div w:id="1776899783">
      <w:bodyDiv w:val="1"/>
      <w:marLeft w:val="0"/>
      <w:marRight w:val="0"/>
      <w:marTop w:val="0"/>
      <w:marBottom w:val="0"/>
      <w:divBdr>
        <w:top w:val="none" w:sz="0" w:space="0" w:color="auto"/>
        <w:left w:val="none" w:sz="0" w:space="0" w:color="auto"/>
        <w:bottom w:val="none" w:sz="0" w:space="0" w:color="auto"/>
        <w:right w:val="none" w:sz="0" w:space="0" w:color="auto"/>
      </w:divBdr>
    </w:div>
    <w:div w:id="1906455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rec.europ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erec@berec.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berec.europa.eu" TargetMode="External"/><Relationship Id="rId10" Type="http://schemas.openxmlformats.org/officeDocument/2006/relationships/hyperlink" Target="http://www.berec.europa.eu" TargetMode="External"/><Relationship Id="rId4" Type="http://schemas.microsoft.com/office/2007/relationships/stylesWithEffects" Target="stylesWithEffects.xml"/><Relationship Id="rId9" Type="http://schemas.openxmlformats.org/officeDocument/2006/relationships/hyperlink" Target="http://www.berec.europa.eu" TargetMode="External"/><Relationship Id="rId14" Type="http://schemas.openxmlformats.org/officeDocument/2006/relationships/hyperlink" Target="mailto:berec@b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9D19B-E399-4FD6-9523-D01E6E60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Annex 1 IP TELEPHONE SYSTEM</vt:lpstr>
    </vt:vector>
  </TitlesOfParts>
  <Company>Translation Centre</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IP TELEPHONE SYSTEM</dc:title>
  <dc:subject>APPENDIX 1 IP TELEPHONY SERVICES</dc:subject>
  <dc:creator>Translation Centre</dc:creator>
  <cp:keywords>Annex 1</cp:keywords>
  <cp:lastModifiedBy>Admin</cp:lastModifiedBy>
  <cp:revision>5</cp:revision>
  <cp:lastPrinted>2013-03-05T11:02:00Z</cp:lastPrinted>
  <dcterms:created xsi:type="dcterms:W3CDTF">2013-03-05T10:45:00Z</dcterms:created>
  <dcterms:modified xsi:type="dcterms:W3CDTF">2013-03-05T11:07:00Z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2012-06-06T00:00:00Z</vt:filetime>
  </property>
  <property fmtid="{D5CDD505-2E9C-101B-9397-08002B2CF9AE}" pid="3" name="LastSaved">
    <vt:filetime>2012-08-10T00:00:00Z</vt:filetime>
  </property>
</Properties>
</file>