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47" w:rsidRDefault="009E5547" w:rsidP="004B28B1">
      <w:pPr>
        <w:jc w:val="both"/>
      </w:pPr>
    </w:p>
    <w:p w:rsidR="00E964F5" w:rsidRPr="00CB5640" w:rsidRDefault="007F2241" w:rsidP="004B28B1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ANNEX V</w:t>
      </w:r>
      <w:bookmarkStart w:id="0" w:name="_GoBack"/>
      <w:bookmarkEnd w:id="0"/>
      <w:r w:rsidR="00E964F5">
        <w:rPr>
          <w:rFonts w:ascii="Arial" w:hAnsi="Arial" w:cs="Arial"/>
          <w:b/>
          <w:u w:val="single"/>
        </w:rPr>
        <w:t>–</w:t>
      </w:r>
      <w:r w:rsidR="00E964F5" w:rsidRPr="00CB5640">
        <w:rPr>
          <w:rFonts w:ascii="Arial" w:hAnsi="Arial" w:cs="Arial"/>
          <w:b/>
          <w:u w:val="single"/>
        </w:rPr>
        <w:t xml:space="preserve"> </w:t>
      </w:r>
      <w:r w:rsidR="00E964F5">
        <w:rPr>
          <w:rFonts w:ascii="Arial" w:hAnsi="Arial" w:cs="Arial"/>
          <w:b/>
          <w:u w:val="single"/>
        </w:rPr>
        <w:t xml:space="preserve">AWARD CRITERIA </w:t>
      </w:r>
      <w:r w:rsidR="00E964F5" w:rsidRPr="00CB5640">
        <w:rPr>
          <w:rFonts w:ascii="Arial" w:hAnsi="Arial" w:cs="Arial"/>
          <w:b/>
          <w:u w:val="single"/>
        </w:rPr>
        <w:t xml:space="preserve">LOT 2 SIMULATION </w:t>
      </w:r>
    </w:p>
    <w:p w:rsidR="00E964F5" w:rsidRDefault="00E964F5" w:rsidP="004B28B1">
      <w:pPr>
        <w:spacing w:line="360" w:lineRule="auto"/>
        <w:jc w:val="both"/>
        <w:rPr>
          <w:rFonts w:ascii="Arial" w:hAnsi="Arial" w:cs="Arial"/>
        </w:rPr>
      </w:pPr>
      <w:r w:rsidRPr="00CB5640">
        <w:rPr>
          <w:rFonts w:ascii="Arial" w:hAnsi="Arial" w:cs="Arial"/>
          <w:b/>
        </w:rPr>
        <w:t>TOPICS:</w:t>
      </w:r>
      <w:r w:rsidRPr="00CB5640">
        <w:rPr>
          <w:rFonts w:ascii="Arial" w:hAnsi="Arial" w:cs="Arial"/>
        </w:rPr>
        <w:t xml:space="preserve"> Course management and organisation, customer satisfaction</w:t>
      </w:r>
      <w:r>
        <w:rPr>
          <w:rFonts w:ascii="Arial" w:hAnsi="Arial" w:cs="Arial"/>
        </w:rPr>
        <w:t xml:space="preserve">/ </w:t>
      </w:r>
      <w:r w:rsidRPr="00CB5640">
        <w:rPr>
          <w:rFonts w:ascii="Arial" w:hAnsi="Arial" w:cs="Arial"/>
        </w:rPr>
        <w:t>Pedagogical approach and teaching methods</w:t>
      </w:r>
    </w:p>
    <w:p w:rsidR="00E964F5" w:rsidRPr="00CB5640" w:rsidRDefault="00E964F5" w:rsidP="004B28B1">
      <w:pPr>
        <w:spacing w:line="360" w:lineRule="auto"/>
        <w:jc w:val="both"/>
        <w:rPr>
          <w:rFonts w:ascii="Arial" w:hAnsi="Arial" w:cs="Arial"/>
          <w:b/>
        </w:rPr>
      </w:pPr>
      <w:r w:rsidRPr="00CB5640">
        <w:rPr>
          <w:rFonts w:ascii="Arial" w:hAnsi="Arial" w:cs="Arial"/>
          <w:b/>
        </w:rPr>
        <w:t>NAME OF THE TENDERER:</w:t>
      </w:r>
    </w:p>
    <w:p w:rsidR="00E964F5" w:rsidRPr="00CB5640" w:rsidRDefault="00E964F5" w:rsidP="004B28B1">
      <w:pPr>
        <w:spacing w:line="360" w:lineRule="auto"/>
        <w:jc w:val="both"/>
        <w:rPr>
          <w:rFonts w:ascii="Arial" w:hAnsi="Arial" w:cs="Arial"/>
          <w:b/>
        </w:rPr>
      </w:pPr>
      <w:r w:rsidRPr="00CB5640">
        <w:rPr>
          <w:rFonts w:ascii="Arial" w:hAnsi="Arial" w:cs="Arial"/>
          <w:b/>
        </w:rPr>
        <w:t>1. Introduction</w:t>
      </w:r>
    </w:p>
    <w:p w:rsidR="00E964F5" w:rsidRPr="00CB5640" w:rsidRDefault="00E964F5" w:rsidP="004B28B1">
      <w:pPr>
        <w:spacing w:line="360" w:lineRule="auto"/>
        <w:jc w:val="both"/>
        <w:rPr>
          <w:rFonts w:ascii="Arial" w:hAnsi="Arial" w:cs="Arial"/>
        </w:rPr>
      </w:pPr>
      <w:r w:rsidRPr="00CB5640">
        <w:rPr>
          <w:rFonts w:ascii="Arial" w:hAnsi="Arial" w:cs="Arial"/>
        </w:rPr>
        <w:t xml:space="preserve">Tenderers are requested to support their technical offer by drafting specific proposals for the below described (indicative / on </w:t>
      </w:r>
      <w:r>
        <w:rPr>
          <w:rFonts w:ascii="Arial" w:hAnsi="Arial" w:cs="Arial"/>
        </w:rPr>
        <w:t>BEREC Office</w:t>
      </w:r>
      <w:r w:rsidRPr="00CB5640">
        <w:rPr>
          <w:rFonts w:ascii="Arial" w:hAnsi="Arial" w:cs="Arial"/>
        </w:rPr>
        <w:t xml:space="preserve"> non-binding) simulation. The scenario</w:t>
      </w:r>
      <w:r>
        <w:rPr>
          <w:rFonts w:ascii="Arial" w:hAnsi="Arial" w:cs="Arial"/>
        </w:rPr>
        <w:t xml:space="preserve"> described below is based upon BEREC Office</w:t>
      </w:r>
      <w:r w:rsidRPr="00CB5640">
        <w:rPr>
          <w:rFonts w:ascii="Arial" w:hAnsi="Arial" w:cs="Arial"/>
        </w:rPr>
        <w:t xml:space="preserve"> practical experience during implementation of the language services. Tenderers are therefore expected to describe their approach, methods and solutions to the situation in subject in a comprehensive manner, addressing at least all aspects identified in the question list.</w:t>
      </w:r>
    </w:p>
    <w:p w:rsidR="00E964F5" w:rsidRPr="00CB5640" w:rsidRDefault="00E964F5" w:rsidP="004B28B1">
      <w:pPr>
        <w:spacing w:line="360" w:lineRule="auto"/>
        <w:jc w:val="both"/>
        <w:rPr>
          <w:rFonts w:ascii="Arial" w:hAnsi="Arial" w:cs="Arial"/>
        </w:rPr>
      </w:pPr>
      <w:r w:rsidRPr="00CB5640">
        <w:rPr>
          <w:rFonts w:ascii="Arial" w:hAnsi="Arial" w:cs="Arial"/>
        </w:rPr>
        <w:t xml:space="preserve">This simulation will be evaluated in accordance with the associated criteria set out </w:t>
      </w:r>
      <w:r w:rsidRPr="007D4522">
        <w:rPr>
          <w:rFonts w:ascii="Arial" w:hAnsi="Arial" w:cs="Arial"/>
        </w:rPr>
        <w:t xml:space="preserve">in section </w:t>
      </w:r>
      <w:r>
        <w:rPr>
          <w:rFonts w:ascii="Arial" w:hAnsi="Arial" w:cs="Arial"/>
        </w:rPr>
        <w:t>4.3.</w:t>
      </w:r>
    </w:p>
    <w:p w:rsidR="00E964F5" w:rsidRPr="00CB5640" w:rsidRDefault="00E964F5" w:rsidP="004B28B1">
      <w:pPr>
        <w:spacing w:line="360" w:lineRule="auto"/>
        <w:jc w:val="both"/>
        <w:rPr>
          <w:rFonts w:ascii="Arial" w:hAnsi="Arial" w:cs="Arial"/>
          <w:b/>
        </w:rPr>
      </w:pPr>
      <w:r w:rsidRPr="00CB5640">
        <w:rPr>
          <w:rFonts w:ascii="Arial" w:hAnsi="Arial" w:cs="Arial"/>
          <w:b/>
        </w:rPr>
        <w:t>2. Description of the simulation</w:t>
      </w:r>
    </w:p>
    <w:p w:rsidR="00E964F5" w:rsidRDefault="00E964F5" w:rsidP="004B28B1">
      <w:pPr>
        <w:spacing w:line="360" w:lineRule="auto"/>
        <w:jc w:val="both"/>
        <w:rPr>
          <w:rFonts w:ascii="Arial" w:hAnsi="Arial" w:cs="Arial"/>
        </w:rPr>
      </w:pPr>
      <w:r w:rsidRPr="00CB5640">
        <w:rPr>
          <w:rFonts w:ascii="Arial" w:hAnsi="Arial" w:cs="Arial"/>
        </w:rPr>
        <w:t xml:space="preserve">The tenderer is requested to draw up a comprehensive concept for the following service: </w:t>
      </w:r>
      <w:r w:rsidRPr="00EA51D5">
        <w:rPr>
          <w:rFonts w:ascii="Arial" w:hAnsi="Arial" w:cs="Arial"/>
        </w:rPr>
        <w:t xml:space="preserve">Group language training at BEREC Office premises </w:t>
      </w:r>
      <w:r w:rsidRPr="00565688">
        <w:rPr>
          <w:rFonts w:ascii="Arial" w:hAnsi="Arial" w:cs="Arial"/>
        </w:rPr>
        <w:t>(PACKAGE 1):</w:t>
      </w:r>
      <w:r w:rsidRPr="00CB5640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January 2018</w:t>
      </w:r>
      <w:r w:rsidRPr="00CB56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BEREC Office</w:t>
      </w:r>
      <w:r w:rsidRPr="00CB5640">
        <w:rPr>
          <w:rFonts w:ascii="Arial" w:hAnsi="Arial" w:cs="Arial"/>
        </w:rPr>
        <w:t xml:space="preserve"> will launch an internal call for expression of interest for attending regular language courses during the 1st semester 2018 (</w:t>
      </w:r>
      <w:r>
        <w:rPr>
          <w:rFonts w:ascii="Arial" w:hAnsi="Arial" w:cs="Arial"/>
        </w:rPr>
        <w:t>February</w:t>
      </w:r>
      <w:r w:rsidRPr="00CB5640">
        <w:rPr>
          <w:rFonts w:ascii="Arial" w:hAnsi="Arial" w:cs="Arial"/>
        </w:rPr>
        <w:t xml:space="preserve"> to Ju</w:t>
      </w:r>
      <w:r>
        <w:rPr>
          <w:rFonts w:ascii="Arial" w:hAnsi="Arial" w:cs="Arial"/>
        </w:rPr>
        <w:t>ly</w:t>
      </w:r>
      <w:r w:rsidRPr="00CB5640">
        <w:rPr>
          <w:rFonts w:ascii="Arial" w:hAnsi="Arial" w:cs="Arial"/>
        </w:rPr>
        <w:t xml:space="preserve"> 2018). These regular language classes will take place </w:t>
      </w:r>
      <w:r>
        <w:rPr>
          <w:rFonts w:ascii="Arial" w:hAnsi="Arial" w:cs="Arial"/>
        </w:rPr>
        <w:t>once a week</w:t>
      </w:r>
      <w:r w:rsidRPr="00CB5640">
        <w:rPr>
          <w:rFonts w:ascii="Arial" w:hAnsi="Arial" w:cs="Arial"/>
        </w:rPr>
        <w:t xml:space="preserve"> between</w:t>
      </w:r>
      <w:r>
        <w:rPr>
          <w:rFonts w:ascii="Arial" w:hAnsi="Arial" w:cs="Arial"/>
        </w:rPr>
        <w:t xml:space="preserve"> 11:00 and 12:30 and 15:00 and 16:30</w:t>
      </w:r>
      <w:r w:rsidRPr="00CB5640">
        <w:rPr>
          <w:rFonts w:ascii="Arial" w:hAnsi="Arial" w:cs="Arial"/>
        </w:rPr>
        <w:t xml:space="preserve">. We expect that around </w:t>
      </w:r>
      <w:r>
        <w:rPr>
          <w:rFonts w:ascii="Arial" w:hAnsi="Arial" w:cs="Arial"/>
        </w:rPr>
        <w:t>30</w:t>
      </w:r>
      <w:r w:rsidRPr="00CB5640">
        <w:rPr>
          <w:rFonts w:ascii="Arial" w:hAnsi="Arial" w:cs="Arial"/>
        </w:rPr>
        <w:t xml:space="preserve"> colleagues will register for regular language courses. From experience, around 50% will register for </w:t>
      </w:r>
      <w:r>
        <w:rPr>
          <w:rFonts w:ascii="Arial" w:hAnsi="Arial" w:cs="Arial"/>
        </w:rPr>
        <w:t>French (levels A1, B2 and C1)</w:t>
      </w:r>
      <w:r w:rsidRPr="00CB5640">
        <w:rPr>
          <w:rFonts w:ascii="Arial" w:hAnsi="Arial" w:cs="Arial"/>
        </w:rPr>
        <w:t xml:space="preserve"> courses and the other half will register for </w:t>
      </w:r>
      <w:r>
        <w:rPr>
          <w:rFonts w:ascii="Arial" w:hAnsi="Arial" w:cs="Arial"/>
        </w:rPr>
        <w:t>Latvian,</w:t>
      </w:r>
      <w:r w:rsidRPr="00CB5640">
        <w:rPr>
          <w:rFonts w:ascii="Arial" w:hAnsi="Arial" w:cs="Arial"/>
        </w:rPr>
        <w:t xml:space="preserve"> Spanish and Italian</w:t>
      </w:r>
      <w:r>
        <w:rPr>
          <w:rFonts w:ascii="Arial" w:hAnsi="Arial" w:cs="Arial"/>
        </w:rPr>
        <w:t xml:space="preserve">. </w:t>
      </w:r>
      <w:r w:rsidRPr="00CB5640">
        <w:rPr>
          <w:rFonts w:ascii="Arial" w:hAnsi="Arial" w:cs="Arial"/>
        </w:rPr>
        <w:t xml:space="preserve">The </w:t>
      </w:r>
      <w:r w:rsidRPr="00565688">
        <w:rPr>
          <w:rFonts w:ascii="Arial" w:hAnsi="Arial" w:cs="Arial"/>
        </w:rPr>
        <w:t>majority</w:t>
      </w:r>
      <w:r w:rsidRPr="00CB5640">
        <w:rPr>
          <w:rFonts w:ascii="Arial" w:hAnsi="Arial" w:cs="Arial"/>
        </w:rPr>
        <w:t xml:space="preserve"> has already attended language courses and the language level is known. Typically the levels are</w:t>
      </w:r>
      <w:r>
        <w:rPr>
          <w:rFonts w:ascii="Arial" w:hAnsi="Arial" w:cs="Arial"/>
        </w:rPr>
        <w:t xml:space="preserve"> equally spread between A1 and C1. </w:t>
      </w:r>
      <w:r w:rsidRPr="00CB5640">
        <w:rPr>
          <w:rFonts w:ascii="Arial" w:hAnsi="Arial" w:cs="Arial"/>
        </w:rPr>
        <w:t xml:space="preserve"> For some new colleagues who haven’t attended previous language courses at </w:t>
      </w:r>
      <w:r>
        <w:rPr>
          <w:rFonts w:ascii="Arial" w:hAnsi="Arial" w:cs="Arial"/>
        </w:rPr>
        <w:t>BEREC Office</w:t>
      </w:r>
      <w:r w:rsidRPr="00CB564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language levels are not known. BEREC Office Administration and Finance Unit</w:t>
      </w:r>
      <w:r w:rsidRPr="00CB5640">
        <w:rPr>
          <w:rFonts w:ascii="Arial" w:hAnsi="Arial" w:cs="Arial"/>
        </w:rPr>
        <w:t xml:space="preserve"> will provide the list of enrolments.</w:t>
      </w:r>
    </w:p>
    <w:p w:rsidR="00E964F5" w:rsidRDefault="00E964F5" w:rsidP="004B28B1">
      <w:pPr>
        <w:spacing w:line="360" w:lineRule="auto"/>
        <w:jc w:val="both"/>
        <w:rPr>
          <w:rFonts w:ascii="Arial" w:hAnsi="Arial" w:cs="Arial"/>
        </w:rPr>
      </w:pPr>
    </w:p>
    <w:p w:rsidR="00E964F5" w:rsidRDefault="00E964F5" w:rsidP="004B28B1">
      <w:pPr>
        <w:spacing w:line="360" w:lineRule="auto"/>
        <w:jc w:val="both"/>
        <w:rPr>
          <w:rFonts w:ascii="Arial" w:hAnsi="Arial" w:cs="Arial"/>
        </w:rPr>
      </w:pPr>
    </w:p>
    <w:p w:rsidR="00E964F5" w:rsidRPr="00CB5640" w:rsidRDefault="00E964F5" w:rsidP="004B28B1">
      <w:pPr>
        <w:spacing w:line="360" w:lineRule="auto"/>
        <w:jc w:val="both"/>
        <w:rPr>
          <w:rFonts w:ascii="Arial" w:hAnsi="Arial" w:cs="Arial"/>
        </w:rPr>
      </w:pPr>
    </w:p>
    <w:p w:rsidR="00E964F5" w:rsidRDefault="00E964F5" w:rsidP="004B28B1">
      <w:pPr>
        <w:spacing w:line="360" w:lineRule="auto"/>
        <w:jc w:val="both"/>
        <w:rPr>
          <w:rFonts w:ascii="Arial" w:hAnsi="Arial" w:cs="Arial"/>
        </w:rPr>
      </w:pPr>
      <w:r w:rsidRPr="00CB5640">
        <w:rPr>
          <w:rFonts w:ascii="Arial" w:hAnsi="Arial" w:cs="Arial"/>
        </w:rPr>
        <w:lastRenderedPageBreak/>
        <w:t xml:space="preserve">Based on the provided information above, please describe in max </w:t>
      </w:r>
      <w:r w:rsidR="0091779A">
        <w:rPr>
          <w:rFonts w:ascii="Arial" w:hAnsi="Arial" w:cs="Arial"/>
        </w:rPr>
        <w:t>5 standard</w:t>
      </w:r>
      <w:r w:rsidRPr="00CB5640">
        <w:rPr>
          <w:rFonts w:ascii="Arial" w:hAnsi="Arial" w:cs="Arial"/>
        </w:rPr>
        <w:t xml:space="preserve"> pages </w:t>
      </w:r>
      <w:r w:rsidR="0091779A">
        <w:rPr>
          <w:rFonts w:ascii="Arial" w:hAnsi="Arial" w:cs="Arial"/>
        </w:rPr>
        <w:t xml:space="preserve">(1 500 characters with spaces per page) </w:t>
      </w:r>
      <w:r w:rsidRPr="00CB5640">
        <w:rPr>
          <w:rFonts w:ascii="Arial" w:hAnsi="Arial" w:cs="Arial"/>
        </w:rPr>
        <w:t>how you would:</w:t>
      </w:r>
    </w:p>
    <w:p w:rsidR="00E964F5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Organise the courses considering the requested languages and the diverse language levels of the participants?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stable and reliable course schedules? 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Allocate and coordinate trainers for the language classes?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Organise communication with the participants and maintain communication flow with BEREC Office HR Team?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React to unforeseen sickness of a trainer?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Distribute books and training material?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React to low attendance of the participants?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Monitor the quality of language courses?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Evaluate the language courses?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Address received feedback and potential complaints?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Any other aspects to be considered related to the running, administration, and documentation of the courses?</w:t>
      </w:r>
    </w:p>
    <w:p w:rsidR="00E964F5" w:rsidRPr="00C17768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Monitor the learning objectives and progress of the participant?</w:t>
      </w:r>
    </w:p>
    <w:p w:rsidR="00E964F5" w:rsidRDefault="00E964F5" w:rsidP="004B28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17768">
        <w:rPr>
          <w:rFonts w:ascii="Arial" w:hAnsi="Arial" w:cs="Arial"/>
        </w:rPr>
        <w:t>Select the teaching material?</w:t>
      </w:r>
    </w:p>
    <w:p w:rsidR="00E964F5" w:rsidRPr="00E964F5" w:rsidRDefault="00E964F5" w:rsidP="004B28B1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:rsidR="00E964F5" w:rsidRDefault="00E964F5" w:rsidP="004B28B1">
      <w:pPr>
        <w:spacing w:line="360" w:lineRule="auto"/>
        <w:jc w:val="both"/>
        <w:rPr>
          <w:rFonts w:ascii="Arial" w:hAnsi="Arial" w:cs="Arial"/>
        </w:rPr>
      </w:pPr>
    </w:p>
    <w:p w:rsidR="00123A43" w:rsidRDefault="00123A43" w:rsidP="004B28B1">
      <w:pPr>
        <w:jc w:val="both"/>
      </w:pPr>
    </w:p>
    <w:sectPr w:rsidR="00123A43" w:rsidSect="00BD6CEF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C9" w:rsidRDefault="009461C9" w:rsidP="00BD6CEF">
      <w:pPr>
        <w:spacing w:after="0" w:line="240" w:lineRule="auto"/>
      </w:pPr>
      <w:r>
        <w:separator/>
      </w:r>
    </w:p>
  </w:endnote>
  <w:endnote w:type="continuationSeparator" w:id="0">
    <w:p w:rsidR="009461C9" w:rsidRDefault="009461C9" w:rsidP="00BD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02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0F7C" w:rsidRDefault="00610F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0F7C" w:rsidRDefault="00610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2D" w:rsidRPr="004C758B" w:rsidRDefault="00C31F2D" w:rsidP="00C31F2D">
    <w:pPr>
      <w:pStyle w:val="Footer"/>
      <w:tabs>
        <w:tab w:val="right" w:pos="8835"/>
      </w:tabs>
      <w:ind w:left="-851"/>
      <w:rPr>
        <w:b/>
        <w:color w:val="40404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69786" wp14:editId="0DEFF355">
              <wp:simplePos x="0" y="0"/>
              <wp:positionH relativeFrom="column">
                <wp:posOffset>-514350</wp:posOffset>
              </wp:positionH>
              <wp:positionV relativeFrom="paragraph">
                <wp:posOffset>174625</wp:posOffset>
              </wp:positionV>
              <wp:extent cx="1133475" cy="352425"/>
              <wp:effectExtent l="0" t="0" r="28575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347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C31F2D" w:rsidRPr="004C758B" w:rsidRDefault="00C31F2D" w:rsidP="00C31F2D">
                          <w:pPr>
                            <w:pStyle w:val="Footer"/>
                            <w:tabs>
                              <w:tab w:val="right" w:pos="8835"/>
                            </w:tabs>
                            <w:ind w:left="-993" w:firstLine="284"/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4C758B">
                            <w:rPr>
                              <w:rFonts w:ascii="Arial" w:hAnsi="Arial" w:cs="Arial"/>
                              <w:b/>
                              <w:color w:val="404040"/>
                              <w:sz w:val="16"/>
                              <w:szCs w:val="16"/>
                            </w:rPr>
                            <w:t>BEREC Office is</w:t>
                          </w:r>
                        </w:p>
                        <w:p w:rsidR="00C31F2D" w:rsidRPr="004C758B" w:rsidRDefault="00C31F2D" w:rsidP="00C31F2D">
                          <w:pPr>
                            <w:pStyle w:val="Footer"/>
                            <w:tabs>
                              <w:tab w:val="right" w:pos="8835"/>
                            </w:tabs>
                            <w:ind w:left="-993" w:firstLine="284"/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C758B">
                            <w:rPr>
                              <w:rFonts w:ascii="Arial" w:hAnsi="Arial" w:cs="Arial"/>
                              <w:b/>
                              <w:color w:val="404040"/>
                              <w:sz w:val="16"/>
                              <w:szCs w:val="16"/>
                            </w:rPr>
                            <w:t>an</w:t>
                          </w:r>
                          <w:proofErr w:type="gramEnd"/>
                          <w:r w:rsidRPr="004C758B">
                            <w:rPr>
                              <w:rFonts w:ascii="Arial" w:hAnsi="Arial" w:cs="Arial"/>
                              <w:b/>
                              <w:color w:val="404040"/>
                              <w:sz w:val="16"/>
                              <w:szCs w:val="16"/>
                            </w:rPr>
                            <w:t xml:space="preserve"> agency of the EU</w:t>
                          </w:r>
                        </w:p>
                        <w:p w:rsidR="00C31F2D" w:rsidRPr="004C758B" w:rsidRDefault="00C31F2D" w:rsidP="00C31F2D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E0697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0.5pt;margin-top:13.75pt;width:8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" fillcolor="window" strokecolor="window" strokeweight=".5pt">
              <v:path arrowok="t"/>
              <v:textbox>
                <w:txbxContent>
                  <w:p w:rsidR="00C31F2D" w:rsidRPr="004C758B" w:rsidRDefault="00C31F2D" w:rsidP="00C31F2D">
                    <w:pPr>
                      <w:pStyle w:val="Footer"/>
                      <w:tabs>
                        <w:tab w:val="right" w:pos="8835"/>
                      </w:tabs>
                      <w:ind w:left="-993" w:firstLine="284"/>
                      <w:jc w:val="right"/>
                      <w:rPr>
                        <w:rFonts w:ascii="Arial" w:hAnsi="Arial" w:cs="Arial"/>
                        <w:b/>
                        <w:color w:val="404040"/>
                        <w:sz w:val="16"/>
                        <w:szCs w:val="16"/>
                      </w:rPr>
                    </w:pPr>
                    <w:r w:rsidRPr="004C758B">
                      <w:rPr>
                        <w:rFonts w:ascii="Arial" w:hAnsi="Arial" w:cs="Arial"/>
                        <w:b/>
                        <w:color w:val="404040"/>
                        <w:sz w:val="16"/>
                        <w:szCs w:val="16"/>
                      </w:rPr>
                      <w:t>BEREC Office is</w:t>
                    </w:r>
                  </w:p>
                  <w:p w:rsidR="00C31F2D" w:rsidRPr="004C758B" w:rsidRDefault="00C31F2D" w:rsidP="00C31F2D">
                    <w:pPr>
                      <w:pStyle w:val="Footer"/>
                      <w:tabs>
                        <w:tab w:val="right" w:pos="8835"/>
                      </w:tabs>
                      <w:ind w:left="-993" w:firstLine="284"/>
                      <w:jc w:val="right"/>
                      <w:rPr>
                        <w:rFonts w:ascii="Arial" w:hAnsi="Arial" w:cs="Arial"/>
                        <w:b/>
                        <w:color w:val="404040"/>
                        <w:sz w:val="16"/>
                        <w:szCs w:val="16"/>
                      </w:rPr>
                    </w:pPr>
                    <w:proofErr w:type="gramStart"/>
                    <w:r w:rsidRPr="004C758B">
                      <w:rPr>
                        <w:rFonts w:ascii="Arial" w:hAnsi="Arial" w:cs="Arial"/>
                        <w:b/>
                        <w:color w:val="404040"/>
                        <w:sz w:val="16"/>
                        <w:szCs w:val="16"/>
                      </w:rPr>
                      <w:t>an</w:t>
                    </w:r>
                    <w:proofErr w:type="gramEnd"/>
                    <w:r w:rsidRPr="004C758B">
                      <w:rPr>
                        <w:rFonts w:ascii="Arial" w:hAnsi="Arial" w:cs="Arial"/>
                        <w:b/>
                        <w:color w:val="404040"/>
                        <w:sz w:val="16"/>
                        <w:szCs w:val="16"/>
                      </w:rPr>
                      <w:t xml:space="preserve"> agency of the EU</w:t>
                    </w:r>
                  </w:p>
                  <w:p w:rsidR="00C31F2D" w:rsidRPr="004C758B" w:rsidRDefault="00C31F2D" w:rsidP="00C31F2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31F2D" w:rsidRPr="004C758B" w:rsidRDefault="00C31F2D" w:rsidP="00C31F2D">
    <w:pPr>
      <w:pStyle w:val="Footer"/>
      <w:tabs>
        <w:tab w:val="right" w:pos="8835"/>
      </w:tabs>
      <w:ind w:left="-851"/>
      <w:rPr>
        <w:b/>
        <w:color w:val="40404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56BCE6" wp14:editId="1F99A62A">
          <wp:simplePos x="0" y="0"/>
          <wp:positionH relativeFrom="column">
            <wp:posOffset>751840</wp:posOffset>
          </wp:positionH>
          <wp:positionV relativeFrom="paragraph">
            <wp:posOffset>111125</wp:posOffset>
          </wp:positionV>
          <wp:extent cx="277495" cy="190500"/>
          <wp:effectExtent l="0" t="0" r="8255" b="0"/>
          <wp:wrapTight wrapText="bothSides">
            <wp:wrapPolygon edited="0">
              <wp:start x="0" y="0"/>
              <wp:lineTo x="0" y="19440"/>
              <wp:lineTo x="20760" y="19440"/>
              <wp:lineTo x="20760" y="0"/>
              <wp:lineTo x="0" y="0"/>
            </wp:wrapPolygon>
          </wp:wrapTight>
          <wp:docPr id="2" name="Picture 2" descr="http://berec.europa.eu/resources/web/images/eu-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berec.europa.eu/resources/web/images/eu-flag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F2D" w:rsidRPr="004C758B" w:rsidRDefault="00C31F2D" w:rsidP="00C31F2D">
    <w:pPr>
      <w:pStyle w:val="Footer"/>
      <w:tabs>
        <w:tab w:val="right" w:pos="8835"/>
      </w:tabs>
      <w:ind w:left="-851"/>
      <w:rPr>
        <w:b/>
        <w:color w:val="404040"/>
        <w:sz w:val="16"/>
        <w:szCs w:val="16"/>
      </w:rPr>
    </w:pPr>
  </w:p>
  <w:p w:rsidR="00C31F2D" w:rsidRPr="004C758B" w:rsidRDefault="00C31F2D" w:rsidP="00C31F2D">
    <w:pPr>
      <w:pStyle w:val="Footer"/>
      <w:tabs>
        <w:tab w:val="right" w:pos="8835"/>
      </w:tabs>
      <w:ind w:left="-851"/>
      <w:rPr>
        <w:b/>
        <w:color w:val="404040"/>
        <w:sz w:val="16"/>
        <w:szCs w:val="16"/>
      </w:rPr>
    </w:pPr>
  </w:p>
  <w:p w:rsidR="00C31F2D" w:rsidRPr="00C31F2D" w:rsidRDefault="00C31F2D" w:rsidP="00C31F2D">
    <w:pPr>
      <w:pStyle w:val="Footer"/>
      <w:tabs>
        <w:tab w:val="right" w:pos="8835"/>
      </w:tabs>
      <w:ind w:left="-851"/>
      <w:jc w:val="right"/>
      <w:rPr>
        <w:rFonts w:ascii="Arial" w:hAnsi="Arial" w:cs="Arial"/>
        <w:b/>
        <w:color w:val="404040"/>
        <w:sz w:val="18"/>
        <w:szCs w:val="16"/>
      </w:rPr>
    </w:pPr>
    <w:r>
      <w:rPr>
        <w:b/>
        <w:color w:val="404040"/>
        <w:sz w:val="16"/>
        <w:szCs w:val="16"/>
      </w:rPr>
      <w:t xml:space="preserve">                  </w:t>
    </w:r>
    <w:r>
      <w:rPr>
        <w:b/>
        <w:color w:val="404040"/>
        <w:sz w:val="16"/>
        <w:szCs w:val="16"/>
      </w:rPr>
      <w:tab/>
      <w:t xml:space="preserve"> </w:t>
    </w:r>
    <w:r w:rsidRPr="00C31F2D">
      <w:rPr>
        <w:rFonts w:ascii="Arial" w:hAnsi="Arial" w:cs="Arial"/>
        <w:b/>
        <w:color w:val="404040"/>
        <w:sz w:val="18"/>
        <w:szCs w:val="16"/>
      </w:rPr>
      <w:t>1</w:t>
    </w:r>
  </w:p>
  <w:p w:rsidR="00C31F2D" w:rsidRPr="004C758B" w:rsidRDefault="00C31F2D" w:rsidP="00C31F2D">
    <w:pPr>
      <w:pStyle w:val="Footer"/>
      <w:tabs>
        <w:tab w:val="right" w:pos="8835"/>
      </w:tabs>
      <w:rPr>
        <w:b/>
        <w:color w:val="404040"/>
        <w:sz w:val="16"/>
        <w:szCs w:val="16"/>
      </w:rPr>
    </w:pPr>
  </w:p>
  <w:p w:rsidR="00ED50FB" w:rsidRPr="00C31F2D" w:rsidRDefault="00ED50FB" w:rsidP="00C31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C9" w:rsidRDefault="009461C9" w:rsidP="00BD6CEF">
      <w:pPr>
        <w:spacing w:after="0" w:line="240" w:lineRule="auto"/>
      </w:pPr>
      <w:r>
        <w:separator/>
      </w:r>
    </w:p>
  </w:footnote>
  <w:footnote w:type="continuationSeparator" w:id="0">
    <w:p w:rsidR="009461C9" w:rsidRDefault="009461C9" w:rsidP="00BD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CEF" w:rsidRDefault="0086248D" w:rsidP="006D3660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-264160</wp:posOffset>
          </wp:positionH>
          <wp:positionV relativeFrom="paragraph">
            <wp:posOffset>-71755</wp:posOffset>
          </wp:positionV>
          <wp:extent cx="1461770" cy="5651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EC_Office_Logo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77C9E"/>
    <w:multiLevelType w:val="hybridMultilevel"/>
    <w:tmpl w:val="852A1A86"/>
    <w:lvl w:ilvl="0" w:tplc="31E21C7E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063F3"/>
    <w:multiLevelType w:val="hybridMultilevel"/>
    <w:tmpl w:val="6ADAA204"/>
    <w:lvl w:ilvl="0" w:tplc="FB847B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F5"/>
    <w:rsid w:val="00123A43"/>
    <w:rsid w:val="00432374"/>
    <w:rsid w:val="0046027A"/>
    <w:rsid w:val="004A785D"/>
    <w:rsid w:val="004B28B1"/>
    <w:rsid w:val="00610F7C"/>
    <w:rsid w:val="006D3660"/>
    <w:rsid w:val="00745DF5"/>
    <w:rsid w:val="00794388"/>
    <w:rsid w:val="007F2241"/>
    <w:rsid w:val="0086248D"/>
    <w:rsid w:val="0091779A"/>
    <w:rsid w:val="009461C9"/>
    <w:rsid w:val="009E5547"/>
    <w:rsid w:val="00A33481"/>
    <w:rsid w:val="00AA22D7"/>
    <w:rsid w:val="00BD6CEF"/>
    <w:rsid w:val="00BF0618"/>
    <w:rsid w:val="00C31F2D"/>
    <w:rsid w:val="00C92C79"/>
    <w:rsid w:val="00D466C1"/>
    <w:rsid w:val="00E45967"/>
    <w:rsid w:val="00E964F5"/>
    <w:rsid w:val="00ED50FB"/>
    <w:rsid w:val="00F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3C281A6-63E5-401C-9D2D-6E4C8B47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F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F2D"/>
    <w:pPr>
      <w:keepNext/>
      <w:keepLines/>
      <w:numPr>
        <w:numId w:val="1"/>
      </w:numPr>
      <w:spacing w:before="240" w:after="12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EF"/>
  </w:style>
  <w:style w:type="paragraph" w:styleId="Footer">
    <w:name w:val="footer"/>
    <w:basedOn w:val="Normal"/>
    <w:link w:val="FooterChar"/>
    <w:uiPriority w:val="99"/>
    <w:unhideWhenUsed/>
    <w:rsid w:val="00BD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EF"/>
  </w:style>
  <w:style w:type="character" w:customStyle="1" w:styleId="Heading1Char">
    <w:name w:val="Heading 1 Char"/>
    <w:basedOn w:val="DefaultParagraphFont"/>
    <w:link w:val="Heading1"/>
    <w:uiPriority w:val="9"/>
    <w:rsid w:val="00C31F2D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E9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EREC%20Office%20&#8211;%20General%20info\Templates\BEREC%20Office%20templates\BEREC%20Office%20document%20templeate%20withOUT%20cover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BEREC Office document templeate withOUT cover page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...........</vt:lpstr>
    </vt:vector>
  </TitlesOfParts>
  <Company>BEREC Office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...........</dc:title>
  <dc:subject>MC;</dc:subject>
  <dc:creator>Ilze Kaļķe</dc:creator>
  <cp:keywords>Short description of the documents</cp:keywords>
  <dc:description/>
  <cp:lastModifiedBy>Ilze Kaļķe</cp:lastModifiedBy>
  <cp:revision>3</cp:revision>
  <dcterms:created xsi:type="dcterms:W3CDTF">2017-11-02T14:44:00Z</dcterms:created>
  <dcterms:modified xsi:type="dcterms:W3CDTF">2017-11-02T15:07:00Z</dcterms:modified>
</cp:coreProperties>
</file>